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bude mít moderní čističku odpadních vod</w:t>
      </w:r>
    </w:p>
    <w:p>
      <w:pPr/>
      <w:r>
        <w:rPr/>
        <w:t xml:space="preserve">MSK investuje přes třicet milionů korun do rekonstrukce čističky odpadních vod nemocnice. Výsledkem bude automatizovaná technologie, čistička bude šetrnější k životnímu prostředí a hlavně z areálu zmizí kanalizační nádrže.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"Rozdíl oproti dosavadnímu způsobu čištění je v tom, že bude možné oddělit vody infekční přicházející přímo z infekčního pavilonu od vod, které se blíží vodám, které vychází z normální bytové zástavby. Voda, která není infekční, půjde po mechanickém přečištění rovnou do městské kanalizace a do čistírny odpadních vod. Vody infekční se budou soustředit pod objekt, kterému říkáme chlorace. Tam budou přečištěny jak chemicky, tak mechanicky. Vody projdou přes rotační síto, které má v sobě otvory velikosti půl milimetru. Odpad, který se odseparuje, půjde do nekonečného pytle, který se automaticky zataví a tím pádem není žádný kontakt obsluhy s infekčním materiálem."</w:t>
      </w:r>
    </w:p>
    <w:p>
      <w:pPr/>
      <w:r>
        <w:rPr/>
        <w:t xml:space="preserve">Lidé si často stěžovali, že z usazovacích a odkalovacích nádrží šel zápach.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"Mám velice dobrou zprávu pro okolní obyvatelé, protože nový způsob čištění bude probíhat téměř celý pod zemí, právě pod novým sanovaným objektem chlorace a zároveň tři ze čtyř usazovacích a odkalovacích nádrží budou sanovány v tom smyslu, že betonové části budou odtěženy a díry po nich vzniklé budou zasypány, zrekultivovány a poroste na nich tráva. V současné chvíli už přecházíme na zkušební provoz, kdy infekční vody se už čistí novým způsobem a vody neinfekční už jdou rovnou bez technologické úpravy do městské kanalizace.”</w:t>
      </w:r>
    </w:p>
    <w:p>
      <w:pPr/>
      <w:r>
        <w:rPr/>
        <w:t xml:space="preserve">Kraj předpokládá, že veškeré práce by měly být dokončeny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97/nemocnice-v-havirove-bude-mit-moderni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2026-06-24T01:37:32+02:00</dcterms:created>
  <dcterms:modified xsi:type="dcterms:W3CDTF">2026-06-24T01:37:32+02:00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