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27.8.2023, 07:28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nemocnici od počátku prázdnin ošetřili okolo 250 úrazů dětí</w:t>
      </w:r>
    </w:p>
    <w:p>
      <w:pPr/>
      <w:r>
        <w:rPr/>
        <w:t xml:space="preserve">Malý Vašík si zlomil ruku a musel i na operaci. Na dětském oddělení novojičínské nemocnice AGEL musí strávit pár dní. Patří mezi dalších zhruba 250 dětí, které tady ošetřili od počátku prázdnin do zhruba 20. srpna. V tomto čísle ale nejsou započítány ty, kterým při nekomplikovaných úrazech stačila péče chirurgické ambulance. </w:t>
      </w:r>
    </w:p>
    <w:p>
      <w:pPr/>
      <w:r>
        <w:rPr>
          <w:b w:val="1"/>
          <w:bCs w:val="1"/>
        </w:rPr>
        <w:t xml:space="preserve">Michaela Syrovátková, primářka dětského oddělení Nemocnice AGEL NJ: </w:t>
      </w:r>
      <w:r>
        <w:rPr/>
        <w:t xml:space="preserve">“Máme hlavně úrazy, které se stanou na kole, na koloběžce, při sportu, při skákání na trampolínách, těchto úrazů také přibývá, protože skoro každý má na zahradě trampolínu, to jsou hlavně zlomeniny rukou a nohou. Přibývá i úrazů v bazénech, na dětských skluzavkách a tobogánech, kdy nedodržují odstupy. Máme tu teď chlapečka, který má i natrženou slezinu po té, co do něj najel pán jedoucí nad ním.”    </w:t>
      </w:r>
    </w:p>
    <w:p>
      <w:pPr/>
      <w:r>
        <w:rPr/>
        <w:t xml:space="preserve">Zdravotníci novojičínské nemocnice jsou na tyto letní úrazy zvyklí, nicméně alarmující je to, že je v poslední době zaměstnalo také několik úrazů v souvislosti s požitím moderních drog, které jsou volně dostupné. </w:t>
      </w:r>
    </w:p>
    <w:p>
      <w:pPr/>
      <w:r>
        <w:rPr>
          <w:b w:val="1"/>
          <w:bCs w:val="1"/>
        </w:rPr>
        <w:t xml:space="preserve">Michaela Syrovátková, primářka dětského oddělení Nemocnice AGEL NJ: </w:t>
      </w:r>
      <w:r>
        <w:rPr/>
        <w:t xml:space="preserve">“Poslední léto je opravdu specifické tím, že máme spoustu případů, spoustu úrazů, kdy nám dovezou děti, které se intoxikovaly takzvaně volně prodejnými drogami typu HHC, kratom, které můžeme koupit v jakémkoliv obchodě.”</w:t>
      </w:r>
    </w:p>
    <w:p>
      <w:pPr/>
      <w:r>
        <w:rPr>
          <w:b w:val="1"/>
          <w:bCs w:val="1"/>
        </w:rPr>
        <w:t xml:space="preserve">Ilona Majorošová, preventistka MP Nový Jičín: </w:t>
      </w:r>
      <w:r>
        <w:rPr/>
        <w:t xml:space="preserve">“Už na besedách na základních školách se nás děti ptají na legální drogy a na jejich užívání. My děti vždycky varujeme, že i legálně dostupné drogy jsou nebezpečné a měli by si na toto dávat pozor.”      </w:t>
      </w:r>
    </w:p>
    <w:p>
      <w:pPr/>
      <w:r>
        <w:rPr/>
        <w:t xml:space="preserve">V těchto zmiňovaných případech úrazů po požití takzvaně legálních drog se většinou   jednalo o teenagery, nicméně věk nejmladšího pacienta i zdravotníky šokoval - byly mu teprve tři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781/v-novojicinske-nemocnici-od-pocatku-prazdnin-osetrili-okolo-250-uraz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2026-08-11T12:20:51+02:00</dcterms:created>
  <dcterms:modified xsi:type="dcterms:W3CDTF">2026-08-11T12:20:51+02:00</dcterms:modified>
</cp:coreProperties>
</file>

<file path=docProps/custom.xml><?xml version="1.0" encoding="utf-8"?>
<Properties xmlns="http://schemas.openxmlformats.org/officeDocument/2006/custom-properties" xmlns:vt="http://schemas.openxmlformats.org/officeDocument/2006/docPropsVTypes"/>
</file>