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11.9.2023,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bez domova budou moci uklízet ve Frýdku-Místku. Za práci dostanou stravenky</w:t>
      </w:r>
    </w:p>
    <w:p>
      <w:pPr/>
      <w:r>
        <w:rPr/>
        <w:t xml:space="preserve">Ve Frýdku-Místku chtějí od října rozjet pilotní projekt  Stravenka F-M. Ta bude určena pro lidi bez domova, kteří se zapojí do úklidu  města.</w:t>
      </w:r>
    </w:p>
    <w:p>
      <w:pPr/>
      <w:r>
        <w:rPr>
          <w:b w:val="1"/>
          <w:bCs w:val="1"/>
        </w:rPr>
        <w:t xml:space="preserve">Leona Sárkőziová  (ANO), náměstkyně primátora Frýdku-Místku: </w:t>
      </w:r>
      <w:r>
        <w:rPr/>
        <w:t xml:space="preserve">"Inspiraci jsme  získali z okolních měst. Z Ostravy, Českého Těšína, Třince, kde tento  projekt již funguje. Jedná se o zapojení osob bez domova do pracovního procesu,  kdy budou pomáhat s úklidem města a takto získají stravenku. Do projektu  bude zapojena Slezská Diakonie, pracovníci azylového domu Bethel, kteří již  nyní podporují osoby bez domova. Úklid budou provádět v koordinaci s Technickými  službami Frýdek-Místek, kdy technické služby budou vytipovávat místa k úklidu."</w:t>
      </w:r>
    </w:p>
    <w:p>
      <w:pPr/>
      <w:r>
        <w:rPr/>
        <w:t xml:space="preserve">V Českém Těšíně  běží projekt od letošního roku. A už se do něj zapojilo na 24 lidí. </w:t>
      </w:r>
    </w:p>
    <w:p>
      <w:pPr/>
      <w:r>
        <w:rPr>
          <w:b w:val="1"/>
          <w:bCs w:val="1"/>
        </w:rPr>
        <w:t xml:space="preserve">Tomasz Gierczuszkiewicz; Slezská  diakonie, vedoucí střediska Bethel Český Těšín:</w:t>
      </w:r>
      <w:r>
        <w:rPr/>
        <w:t xml:space="preserve"> "Naše zkušenost je zatím hodně pozitivní, protože už na  začátku toho projektu jsme měli mnoho zájemců ze stran našich klientů. My to máme  určeno tak, že každé úterý se mohou zapojit čtyři lidé bez domova. Už od počátku  jsme měli třeba 8 zájemců na jeden den. Nebo i více. Takže jsme museli je podle  nějakého klíče vybrat, ty klienty, kteří se zapojí. Někteří šli jenom jednou a  někteří šli opakovaně. Třeba jedna paní byla asi jedenáctkrát."</w:t>
      </w:r>
    </w:p>
    <w:p>
      <w:pPr/>
      <w:r>
        <w:rPr/>
        <w:t xml:space="preserve">Podobně to má fungovat i ve Frýdku-Místku. Uklízet se bude  vždy jeden den v týdnu maximálně dvě hodiny. </w:t>
      </w:r>
    </w:p>
    <w:p>
      <w:pPr/>
      <w:r>
        <w:rPr>
          <w:b w:val="1"/>
          <w:bCs w:val="1"/>
        </w:rPr>
        <w:t xml:space="preserve">Leona Sárkőziová  (ANO), náměstkyně primátora Frýdku-Místku: </w:t>
      </w:r>
      <w:r>
        <w:rPr/>
        <w:t xml:space="preserve">"Za hodinu práce  získají stokorunovou stravenku, za kterou si budou moci nakoupit potraviny. Hlavně nám jde o to,  aby lidé bez domova se zkusili znovu zapojit do pracovního procesu a získali  pracovní návyky. Může jim to pomoci nastartovat nový život."</w:t>
      </w:r>
    </w:p>
    <w:p>
      <w:pPr/>
      <w:r>
        <w:rPr>
          <w:b w:val="1"/>
          <w:bCs w:val="1"/>
        </w:rPr>
        <w:t xml:space="preserve">Tomasz Gierczuszkiewicz; Slezská  diakonie, vedoucí střediska Bethel Český Těšín:</w:t>
      </w:r>
      <w:r>
        <w:rPr/>
        <w:t xml:space="preserve"> "Má to asi více rovin. Jednak je to rovina těch osob bez  domova, že oni mají možnost trochu jinak strávit ten den. Smysluplně, s nějakým  výsledkem, který je za nimi vidět. Může to být pro ně i nějaká motivace. Další  věc je, že z toho mají stravenku. Tím, že to jsou stravenky, tak primárně  by měly sloužit k nákupu jídla nebo těch základních věcí, dejme tomu i  doplatky na léky se tím dají platit."</w:t>
      </w:r>
    </w:p>
    <w:p>
      <w:pPr/>
      <w:r>
        <w:rPr/>
        <w:t xml:space="preserve">Město na pilotní projekt Stravenka F-M vyčlení 50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39062/lide-bez-domova-budou-moci-uklizet-ve-frydkumistku-za-praci-dostanou-strav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2026-08-03T20:05:29+02:00</dcterms:created>
  <dcterms:modified xsi:type="dcterms:W3CDTF">2026-08-03T20:05:29+02:00</dcterms:modified>
</cp:coreProperties>
</file>

<file path=docProps/custom.xml><?xml version="1.0" encoding="utf-8"?>
<Properties xmlns="http://schemas.openxmlformats.org/officeDocument/2006/custom-properties" xmlns:vt="http://schemas.openxmlformats.org/officeDocument/2006/docPropsVTypes"/>
</file>