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Finance, majetek i rozvoj. Frýdek-Místek má za sebou další zastupitelstvo</w:t>
      </w:r>
    </w:p>
    <w:p>
      <w:pPr/>
      <w:r>
        <w:rPr/>
        <w:t xml:space="preserve">Zastupitelé Frýdku-Místku se sešli na svém 5. zasedání v aktuálně  probíhajícím volebním období. Jednání se účastnilo 39 zastupitelů osobně a  jeden byl připojen vzdáleně. V první částí se probíraly hlavně finance.</w:t>
      </w:r>
    </w:p>
    <w:p>
      <w:pPr/>
      <w:r>
        <w:rPr>
          <w:b w:val="1"/>
          <w:bCs w:val="1"/>
        </w:rPr>
        <w:t xml:space="preserve">Petr Korč (NMFM), primátor Frýdku-Místku:</w:t>
      </w:r>
      <w:r>
        <w:rPr/>
        <w:t xml:space="preserve"> "Zastupitelstvo jako tradičně projednávalo celou řadu  rozpočtových opatření. Rozpočtovou změnu čtvrtou. Zároveň jsme schválili další  podporu sportovním spolkům, některým kulturním organizacím. Zároveň jsme  vyhlásili i nové dotační programy. Mezinárodní spolupráce a celou řadu dalších  bodů. Já jsem rád, že všechny projednávané body zastupitelstva byly schváleny.  Velká část těchto bodů samozřejmě získala i hlasy mezi opozicí."</w:t>
      </w:r>
    </w:p>
    <w:p>
      <w:pPr/>
      <w:r>
        <w:rPr/>
        <w:t xml:space="preserve">Z navýšení dotací do sportu získají 200 tisíc korun  házenkáři SKP, dalších 600 tisíc korun Basketpoint. Téměř čtvrt milionu půjde  pro mladé fotbalisty, kteří postoupili do 1. ligy. Dále získá 150 tisíc korun Dětský  folklorní soubor Ostravička. 100 tisíc TJ Sokol na pokrytí výdajů oddílu Funky  Beat na mistrovství světa v Portugalsku a přes 87 tisíc Taneční studio  Dancepoint. </w:t>
      </w:r>
    </w:p>
    <w:p>
      <w:pPr/>
      <w:r>
        <w:rPr>
          <w:b w:val="1"/>
          <w:bCs w:val="1"/>
        </w:rPr>
        <w:t xml:space="preserve">Petr Korč (NMFM), primátor Frýdku-Místku:</w:t>
      </w:r>
      <w:r>
        <w:rPr/>
        <w:t xml:space="preserve"> "A tak jako to bývá tradičně, jednali jsme o jednom nebo dvou  bodech, které samozřejmě vyvolaly diskuzi, která je na místě. A jsem rád, že se  nám podařilo předložit argumenty, které nakonec i tyto body, u kterých byla  rozsáhlá diskuze, přesvědčily většinu zastupitelů, aby tyto body podpořili."</w:t>
      </w:r>
    </w:p>
    <w:p>
      <w:pPr/>
      <w:r>
        <w:rPr/>
        <w:t xml:space="preserve">Zhruba 1,5hodinovou debatu vyvolal záměr prodat multifunkční  dům na Kostikově náměstí a další diskuze byla kolem plánů na nabytí Českého  domu. Oba záměry byly nakonec schváleny. Z dalších témat se také například  schválilo spuštění projektu příspěvků na obědy pro školáky. O těchto důležitých  tématech přineseme postupně ještě další obsáhlé reportáže.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9124/finance-majetek-i-rozvoj-frydekmistek-ma-za-sebou-dalsi-zastupitelst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2026-06-24T01:37:32+02:00</dcterms:created>
  <dcterms:modified xsi:type="dcterms:W3CDTF">2026-06-24T01:37:32+02:00</dcterms:modified>
</cp:coreProperties>
</file>

<file path=docProps/custom.xml><?xml version="1.0" encoding="utf-8"?>
<Properties xmlns="http://schemas.openxmlformats.org/officeDocument/2006/custom-properties" xmlns:vt="http://schemas.openxmlformats.org/officeDocument/2006/docPropsVTypes"/>
</file>