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okrajové části Frýdku-Místku se rozšiřuje veřejné osvětlení</w:t>
      </w:r>
    </w:p>
    <w:p>
      <w:pPr/>
      <w:r>
        <w:rPr/>
        <w:t xml:space="preserve">Na okraji frýdecko-místecké části Zelinkovice se aktuálně  buduje nové veřejné osvětlení. Získá ho cesta s podchodem směrem na  Lysůvky.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"Na základě podnětu občanů a osadního výboru Zelinkovice jsme  přistoupili k realizaci osvětlení přístupové komunikace, která tam  scházela a povede od křižovatky ulice Hraniční po podchod pod dálnicí D48 a  dále bude pokračovat od tohoto podchodu zase po křižovatku s ulicí Příborskou.  V rámci této realizace dojde i k nasvětlení podchodu, čímž občané se  budou cítit bezpečněji, hlavně ve večerních a nočních hodinách."</w:t>
      </w:r>
    </w:p>
    <w:p>
      <w:pPr/>
      <w:r>
        <w:rPr/>
        <w:t xml:space="preserve">Práce provádějí Technické služby Frýdek-Místek.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"Vybudování osvětlení v Zelinkovicích, tato investice  bude stát 966 tisíc korun a hotovo by mělo být do konce měsíce listopadu."</w:t>
      </w:r>
    </w:p>
    <w:p>
      <w:pPr/>
      <w:r>
        <w:rPr/>
        <w:t xml:space="preserve">Dalším drobným rozšířením v rámci bezpečnosti na cestách  je plán vybudovat úplně nové autobusové zálivy zhruba na půli cesty k Frýdecké  skládce.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"Zpracováváme projektovou dokumentaci pro výběrové řízení zálivu  a zastávky u Frýdecké skládky. A toto bylo zase na podnět občanů a osadního  výboru Panské Nové Dvory."</w:t>
      </w:r>
    </w:p>
    <w:p>
      <w:pPr/>
      <w:r>
        <w:rPr/>
        <w:t xml:space="preserve">Důvodem nových zastávek je hlavně bezpečnost dětí z nedalekých  domů, které chodí pěšky po silnici až na zastávku restaurace U Lesa.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128/v-okrajove-casti-frydkumistku-se-rozsiruje-verej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2026-06-24T02:00:48+02:00</dcterms:created>
  <dcterms:modified xsi:type="dcterms:W3CDTF">2026-06-24T02:00:48+02:00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