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Burčákové slavnosti 2023 ve Frýdlantu nad Ostravicí</w:t>
      </w:r>
    </w:p>
    <w:p>
      <w:pPr/>
      <w:r>
        <w:rPr/>
        <w:t xml:space="preserve">16. září se na parkovišti před Kulturním centrem pořádal už 4. ročník Burčákových slavností.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"Letos je možnost vyzkoušet a zakoupit si několik druhů burčáků z různých vinařství. Můžete se zapojit i do řízené degustace, kde vás vinař seznámí s výrobou a produkcí vína. Nezapomněli jsme na děti, pro děti máme připravený skákací hrad, malování na obličej a výtvarné dílny. Je tady i spousta dalších stánků s občerstvením. K tanci a poslechu hraje cimbálová muzika, skupina Mucha, je to doprovodná kapela našeho frýdlantského folklorního souboru Chasa. Máme připravený koncert Ostravsko-Frýdlantské kapely Liza Marrere a večer zakončí koncert skupiny Lucie revival Morava."</w:t>
      </w:r>
    </w:p>
    <w:p>
      <w:pPr/>
      <w:r>
        <w:rPr/>
        <w:t xml:space="preserve">A co říkají na letošní burčák návštěvníci slavností?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"Vyzkoušel jsem veškeré burčáky co tady jsou a můžu zhodnotit perfektní."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"Všechno parádní, já jsem vyzkoušel jako od každého stánku něco."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"Tak vyzkoušeli jsme už hodně burčáků a nemůžeme říct, který je nejlepší."</w:t>
      </w:r>
    </w:p>
    <w:p>
      <w:pPr/>
      <w:r>
        <w:rPr/>
        <w:t xml:space="preserve">Takový byl letošní 4. ročník Burčákových slavností. Jak jinak oslavit příchod podzimu, než při skleničce burčáku, vína a jiných dobrot?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179/burcakove-slavnosti-2023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2026-07-07T23:58:45+02:00</dcterms:created>
  <dcterms:modified xsi:type="dcterms:W3CDTF">2026-07-07T23:58:45+02:00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