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6.10.2023, 10:51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při cvičení na sjezdovce zkoušeli dostat čerpadly vodu vysoko k hašení lesů a horských chat</w:t>
      </w:r>
    </w:p>
    <w:p>
      <w:pPr/>
      <w:r>
        <w:rPr/>
        <w:t xml:space="preserve">Mezi taková netradiční cvičení patří například večerní zimní výšlap v dýchacích přístrojích k horské chatě Kamenitý, nebo trénink dopravy vody s převýšením k horských chatám Skalka a Severka. </w:t>
      </w: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39481/hasici-pri-cviceni-na-sjezdovce-zkouseli-dostat-cerpadly-vodu-vysoko-k-haseni-lesu-a-horskych-c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2026-06-27T17:43:43+02:00</dcterms:created>
  <dcterms:modified xsi:type="dcterms:W3CDTF">2026-06-27T17:43:43+02:00</dcterms:modified>
</cp:coreProperties>
</file>

<file path=docProps/custom.xml><?xml version="1.0" encoding="utf-8"?>
<Properties xmlns="http://schemas.openxmlformats.org/officeDocument/2006/custom-properties" xmlns:vt="http://schemas.openxmlformats.org/officeDocument/2006/docPropsVTypes"/>
</file>