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setkali lidé s mentálním hendikepem na fotbalovém turnaji O pohár Santé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"Setkávají se tady klienti z různých středisek a i když se jedná o zápas, turnaj, kdy soutěží týmy mezi sebou a kde se ti účastníci dobře znají a i když tady je lehká rivalita, tak přesto si všichni velmi fandí a vždy je to tady velmi přátelské a milé. Je to krásný turnaj, který pořádáme a na který se účastníci těší. Naši klienti jsou velmi akční. My je nemusíme přemlouvat. Naopak musíme vybírat, kdo se bude který ročník účastnit a vždy, když dojde k výběru daného klienta, tak je velmi šťastný, že zrovna tento ročník bude hrát. Takže určitě máme akční klienty a myslím, že je to stejné i u ostatních týmů."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>
          <w:b w:val="1"/>
          <w:bCs w:val="1"/>
        </w:rPr>
        <w:t xml:space="preserve">Andrea, účastnice turnaje:</w:t>
      </w:r>
      <w:r>
        <w:rPr/>
        <w:t xml:space="preserve"> “Parta jsme myslím super. Líbí se mi tady, jsou tu skvělí partneři, rozhodčí a celkově.” </w:t>
      </w:r>
    </w:p>
    <w:p>
      <w:pPr/>
      <w:r>
        <w:rPr/>
        <w:t xml:space="preserve">Nejlepší výkon nakonec předvedli Medvědi a pohár tak putoval do Čtyřlístku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14/v-havirove-se-opet-setkali-lide-s-mentalnim-hendikepem-na-fotbalovem-turnaji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2026-06-18T07:07:10+02:00</dcterms:created>
  <dcterms:modified xsi:type="dcterms:W3CDTF">2026-06-18T07:07:10+02:00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