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nalezli při rekonstrukci schodiště zvláštní podzemní objekt, obec ho chce prozkoumat</w:t>
      </w:r>
    </w:p>
    <w:p>
      <w:pPr/>
      <w:r>
        <w:rPr/>
        <w:t xml:space="preserve">Radnice v Horní Suché se pustila do revitalizace malého parčíku k bývalému kulturnímu domu. Součástí stavby je výměna starého schodiště i vybudování rampy. Pod opěrnou zídkou schodiště pracovníci objevili stavbu, která vypadá jako studna. Ta je ale nezvykle široká, vyzděná z pískovcových kvádrů, které zřejmě nepochází z tohoto regionu.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být,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Prozatím ale nikdo nemá odvahu se do podzemního objektu podívat.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Než obec zjistí více o podzemním objektu, místo zabezpečí tak, aby nedošlo k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924/v-horni-suche-nalezli-pri-rekonstrukci-schodiste-zvlastni-podzemni-objekt-obec-ho-chce-prozkou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2026-05-30T03:17:45+02:00</dcterms:created>
  <dcterms:modified xsi:type="dcterms:W3CDTF">2026-05-30T03:17:45+02:00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