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8.11.2023,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Archivář připomněl osudový rok i v dějinách Studénky</w:t>
      </w:r>
    </w:p>
    <w:p>
      <w:pPr/>
      <w:r>
        <w:rPr/>
        <w:t xml:space="preserve">Ve Vagonářském muzeu se v minulosti většinou konaly odborné přednášky na téma železnice, případně o historii zdejšího šlechtického rodu Blücherů. Tentokrát si tu ovšem pozvali archiváře, který zájemcům povyprávěl o osudovém roku 1938 a událostech, které se odehrály i ve Studénce a Butovicích.    </w:t>
      </w:r>
    </w:p>
    <w:p>
      <w:pPr/>
      <w:r>
        <w:rPr>
          <w:b w:val="1"/>
          <w:bCs w:val="1"/>
        </w:rPr>
        <w:t xml:space="preserve">Martin Vitko, Státní okresní archiv v Novém Jičíně: </w:t>
      </w:r>
      <w:r>
        <w:rPr/>
        <w:t xml:space="preserve">“Přednáška je věnovaná roku 1938, což byl poměrně přelomový rok v československých dějinách, a také v dějinách Novojičínska. Tím, že tu žila poměrně značná část německého obyvatelstva, tak bylo rozhodnuto, že toto území bude z velké části připojeno k nacistickému Německu.”  </w:t>
      </w:r>
    </w:p>
    <w:p>
      <w:pPr/>
      <w:r>
        <w:rPr/>
        <w:t xml:space="preserve">V té době byly Butovice samostatnou obcí, a zatímco Studénka byla spíše česká, v Butovicích bylo naopak více německého obyvatelstva. </w:t>
      </w:r>
    </w:p>
    <w:p>
      <w:pPr/>
      <w:r>
        <w:rPr>
          <w:b w:val="1"/>
          <w:bCs w:val="1"/>
        </w:rPr>
        <w:t xml:space="preserve">Martin Vitko, Státní okresní archiv v Novém Jičíně: </w:t>
      </w:r>
      <w:r>
        <w:rPr/>
        <w:t xml:space="preserve">“A dá se říci, že v jednotlivých obcích byly tyto události vnímány rozdílně. Německé obyvatelstvo většnou preferovalo přičlenění k nacistickému Německu, kdežto české obyvatelstvo si nic takového nepřálo, ve Studénce obzvláště ne, a chtělo být součástí Československa.”   </w:t>
      </w:r>
    </w:p>
    <w:p>
      <w:pPr/>
      <w:r>
        <w:rPr/>
        <w:t xml:space="preserve">Téma přednášky pojal Martin Vitko v širších souvislostech regionu a československých dějin. I když pravděpodobně dušičkový termín ovlivnil účast a posluchačů nebylo mnoho, bude Vagonářské muzeum v pořádání různě zaměřených besed pokračovat.  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“Letos se 16. listopadu slavnostně otevře místnost věnovaná legionářské škole, tak určitě bude nějaká přednáška týkající se tohoto tématu. A příští rok je výjimečný, město slaví 65. výročí založení, takže chceme nějakou přednášku o historii šlechtických rodů a o zámku jako takovém. A mimo jiné se budeme věnovat i stavitelům železnic.”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0000/archivar-pripomnel-osudovy-rok-i-v-dejinach-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2026-08-10T19:41:23+02:00</dcterms:created>
  <dcterms:modified xsi:type="dcterms:W3CDTF">2026-08-10T19:41:23+02:00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