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svedli tradiční Bitvu o Frýdlant, diváci viděli tvrdé souboje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”Je to galavečer bojových sportů. Tradičně tady v Kulturním centru vidíme thajský box, MMA,  mezinárodní zápasy, lidé jsou spokojení, je jich tady hodně a ta tradice už tady je. Za domácí klub nastupuje 6 zápasníků, zatím máme téměř samé výhry a takže já jsem jako trenér spokojený.”</w:t>
      </w:r>
    </w:p>
    <w:p>
      <w:pPr/>
      <w:r>
        <w:rPr>
          <w:i w:val="1"/>
          <w:iCs w:val="1"/>
        </w:rPr>
        <w:t xml:space="preserve">Turnaj si za dobu své existence získal podporu veřejnosti i města. nejlepší bojovníci soupeří o pohár starostky.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”Letošním zápasem večera je Ondřej Giňovský a Víťa Rajnoch, kteří jsou skvělí zápasníci, trošku odlišných stylů a utkají se v takových kompromisních pravidlech.” </w:t>
      </w:r>
    </w:p>
    <w:p>
      <w:pPr/>
      <w:r>
        <w:rPr>
          <w:b w:val="1"/>
          <w:bCs w:val="1"/>
          <w:i w:val="1"/>
          <w:iCs w:val="1"/>
        </w:rPr>
        <w:t xml:space="preserve">David Pavliska (Pro Frýdlant), místostarosta Frýdlantu nad Ostravicí:</w:t>
      </w:r>
      <w:r>
        <w:rPr/>
        <w:t xml:space="preserve"> ”Bitva o Frýdlant je tradiční akce, kterou pořádá Svarog gym a Mirek Chýlek. Jsme moc rádi, že akce probíhá probíhá každoročně právě těchto prostorách Kulturního centra, protože si myslím, že návštěvnost těchto zápasů je čím dál tím větší a ten prostor je tady právě proto vyhovující a lidi si celý večer užijou. Jedná se o 11. ročník této akce, která začínala v malých podmínkách a postupem času narůstala, bobtnala až do těchto rozměrů a jsme rádi, že Mirek Chýlek a Svarog gym ji pořádají.”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174/bojovnici-svedli-tradicni-bitvu-o-frydlant-divaci-videli-tvrde-sou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2026-05-09T01:01:15+02:00</dcterms:created>
  <dcterms:modified xsi:type="dcterms:W3CDTF">2026-05-09T01:01:15+02:00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