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 Havířově vydal nového průvodce sociálními službami</w:t>
      </w:r>
    </w:p>
    <w:p>
      <w:pPr/>
      <w:r>
        <w:rPr/>
        <w:t xml:space="preserve">V současné době mohou lidé ve svých schránkách naleznout nového průvodce sociálními službami. U každé služby je stručný popis a veškeré dostupné kontakty.</w:t>
      </w:r>
    </w:p>
    <w:p>
      <w:pPr/>
      <w:r>
        <w:rPr>
          <w:b w:val="1"/>
          <w:bCs w:val="1"/>
        </w:rPr>
        <w:t xml:space="preserve">Bernarda Urbancová, vedoucí odboru sociálních věcí: </w:t>
      </w:r>
      <w:r>
        <w:rPr/>
        <w:t xml:space="preserve">"Udělali jsme ho barevnější, myslím, že přehlednější a v podstatě v tomto průvodci najdou informace o všech službách, které jsou na území města, na území ORP, kterých máme zhruba 55 různých služeb. Jsou rozděleny do čtyř skupin, podle cílových skupin, se kterými i pracujeme v rámci komunitního plánování. Jsou to vlastně děti, mládež, rodina, senioři, lidé se zdravotním postižením a další skupina jsou osoby v sociální tísni. Je to barevně rozlišené, takže v podstatě, ten kdo hledá konkrétní životní situaci, tak to bude pro něho i přehlednější.”</w:t>
      </w:r>
    </w:p>
    <w:p>
      <w:pPr/>
      <w:r>
        <w:rPr/>
        <w:t xml:space="preserve">Odbor ze zkušeností a současné situace by uvítal v Havířově další službu pro konkrétní skupinu lidí.</w:t>
      </w:r>
    </w:p>
    <w:p>
      <w:pPr/>
      <w:r>
        <w:rPr>
          <w:b w:val="1"/>
          <w:bCs w:val="1"/>
        </w:rPr>
        <w:t xml:space="preserve">Bernarda Urbancová, vedoucí odboru sociálních věcí: </w:t>
      </w:r>
      <w:r>
        <w:rPr/>
        <w:t xml:space="preserve">"Dost postrádáme tzv. přístav, což je pobytová sociální služba pro nízkopříjmové osoby, které mají zároveň nějaký zdravotní hendikep, sociální problémy a věkově ještě třeba nejsou indikování pro domov seniorů, pro domov se zvláštním režimem. Jsou to 40, 50letí lidé a pro tyto lidi není žádné zařízení. Jsou to lidé, kteří se mnohdy ocitnou i na ulici a tam se o ně nedokážeme tak postarat, jak by potřebovali, tak právě proto si myslím, že tento typ pobytové služby by tady byl pro nás velkou výhrou, ale otázka je, jestli se nám to někdy podaří.”</w:t>
      </w:r>
    </w:p>
    <w:p>
      <w:pPr/>
      <w:r>
        <w:rPr/>
        <w:t xml:space="preserve">Co se ale odboru sociálních věcí daří, je cílená pomoc rodinám, a to i prostřednictvím potravinové banky. </w:t>
      </w:r>
    </w:p>
    <w:p>
      <w:pPr/>
      <w:r>
        <w:rPr>
          <w:b w:val="1"/>
          <w:bCs w:val="1"/>
        </w:rPr>
        <w:t xml:space="preserve">Věra Harčárová, pracovnice OSPOD: </w:t>
      </w:r>
      <w:r>
        <w:rPr/>
        <w:t xml:space="preserve">"Bohužel je to tak, stále je více lidí, kterým na celý měsíc peníze nevyjdou. Takže my každý týden vybereme konkrétní rodinu, která tu pomoc potřebuje, spojíme se s potravinovou bankou, tam si objednáme ty potraviny, oni nám to přivezou. My se s tím klientem domluvíme a k předání věcí dojde tady u nás na odboru, kdy ta rodina si tady pro to přijde. Neděláme to, že bychom jim to vozili. Je to konkrétně na tu rodinu, není to paušálně, že bychom té rodině pravidelně pomáhali. Je to rodina, která se tady a teď objeví, není to, že bychom jim každý týden zaváželi potraviny, ale je to opravdu pečlivě vybíráno, aby ta pomoc šla tam, kam potřebuje.”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208/magistrat-v-havirove-vydal-noveho-pruvodce-socialnimi-sluzb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2026-06-16T11:49:42+02:00</dcterms:created>
  <dcterms:modified xsi:type="dcterms:W3CDTF">2026-06-16T11:49:42+02:00</dcterms:modified>
</cp:coreProperties>
</file>

<file path=docProps/custom.xml><?xml version="1.0" encoding="utf-8"?>
<Properties xmlns="http://schemas.openxmlformats.org/officeDocument/2006/custom-properties" xmlns:vt="http://schemas.openxmlformats.org/officeDocument/2006/docPropsVTypes"/>
</file>