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Zákaz pobytu v Ostravě, 30 záznamů v rejstříku, 45letý zloděj dál opakovaně kradl v obchodech</w:t>
      </w:r>
    </w:p>
    <w:p>
      <w:pPr/>
      <w:r>
        <w:rPr>
          <w:b w:val="1"/>
          <w:bCs w:val="1"/>
        </w:rPr>
        <w:t xml:space="preserve">Eva Michalíková, mluvčí PČR Ostrava</w:t>
      </w:r>
      <w:r>
        <w:rPr/>
        <w:t xml:space="preserve">: “Na konci listopadu se vydal do nákupního centra, kde během zhruba jedné hodiny navštívil šest prodejen, ne však za účelem předvánočního nákupu, přesto měl „nákup“ za  více jak 12.000 korun. V posledním obchodě si ho všimli zákazníci a na krádež upozornili obsluhu. Ta vše sdělila ochrance, která podezřelého už zadržela a na místo přivolala strážce zákona. Ti se při samotné prohlídce osoby nestačili divit. Odcizený sortiment byl opravdu různorodý. Mezi těmito věcmi byly jak vidličky, pletené rukavice, čokoládové výrobky, oblečení, ale také parfémy. Uniformovaní policisté již věděli, že takových podobných krádeží má mít na svědomí více, a proto ho předali do rukou kriminalistům z Ostravy-Mariánských Hor.”</w:t>
      </w:r>
    </w:p>
    <w:p>
      <w:pPr/>
      <w:r>
        <w:rPr/>
        <w:t xml:space="preserve">Jejich kolegové už měli v rukou důkazy k dalším šesti krádežím, kterých se měl recidivista dopustit. První byla z poloviny října. </w:t>
      </w:r>
    </w:p>
    <w:p>
      <w:pPr/>
      <w:r>
        <w:rPr>
          <w:b w:val="1"/>
          <w:bCs w:val="1"/>
        </w:rPr>
        <w:t xml:space="preserve">Eva Michalíková, mluvčí PČR Ostrava</w:t>
      </w:r>
      <w:r>
        <w:rPr/>
        <w:t xml:space="preserve">: “Další případ, který mu je kladen za vinu, se odehrál v klubu, který poškozený muž navštívil za účelem zábavy. Obviněný využil jeho chvilkové nepozornosti, kdy se měl na okamžik vzdálit od batohu, který měl položený pod židlí. Díky této chybě se měl obviněný zmocnit jak osobních dokladů, platební karty, tak různých klíčů či přístupové karty do zaměstnání. Následně se prokázalo, že odcizenou platební kartou byly provedeny opakované platby jak na čerpacích stanicích, tak například v prodejně kebabu. Další krádeže měl mít na svědomí převážně v obchodech prodávajících drogerii nebo různé zboží.”</w:t>
      </w:r>
    </w:p>
    <w:p>
      <w:pPr/>
      <w:r>
        <w:rPr/>
        <w:t xml:space="preserve">{{souvisejici-clanek-"11000040500"}}</w:t>
      </w:r>
    </w:p>
    <w:p>
      <w:pPr/>
      <w:r>
        <w:rPr/>
        <w:t xml:space="preserve">Obviněný muž s policisty spolupracoval, navíc uvedl, že ukradené věci obratem prodával náhodným lidem. Hrozí mu tři roky za mřížemi.</w:t>
      </w:r>
    </w:p>
    <w:p>
      <w:pPr/>
      <w:r>
        <w:rPr>
          <w:b w:val="1"/>
          <w:bCs w:val="1"/>
        </w:rPr>
        <w:t xml:space="preserve">Eva Michalíková, mluvčí PČR Ostrava</w:t>
      </w:r>
      <w:r>
        <w:rPr/>
        <w:t xml:space="preserve">: ”Opět doporučujeme veřejnosti, aby byla obezřetná a všímala si svého okolí. Lapky vyhledávají místa, kde se pohybuje větší množství lidí, ať už nákupní centra či různé obchody. Pokud uvidíte v obchodě osobu, která si například ukrývá zboží pod oděv, obeznamte s tímto prodavače či ostrahu, či kontaktujte linku 158. V případě, že se však rozhodnete pachatele zadržet sami, buďte velmi opatrní. Pachatelé mohou být agresivní a nebezpeční. Ochrana života a zdraví má vždy přednost před majetkovou újmou.”</w:t>
      </w:r>
    </w:p>
    <w:p>
      <w:pPr/>
      <w:r>
        <w:rPr/>
        <w:t xml:space="preserve">{{souvisejici-clanek-"11000040518"}}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0519/video-zakaz-pobytu-v-ostrave-30-zaznamu-v-rejstriku-45lety-zlodej-dal-opakovane-kradl-v-obcho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2026-05-20T20:43:23+02:00</dcterms:created>
  <dcterms:modified xsi:type="dcterms:W3CDTF">2026-05-20T20:43:23+02:00</dcterms:modified>
</cp:coreProperties>
</file>

<file path=docProps/custom.xml><?xml version="1.0" encoding="utf-8"?>
<Properties xmlns="http://schemas.openxmlformats.org/officeDocument/2006/custom-properties" xmlns:vt="http://schemas.openxmlformats.org/officeDocument/2006/docPropsVTypes"/>
</file>