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KD Radost v Havířově je k vidění jedinečná výstava betlémů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"Jeden betlém perníkový nám dovezli dovezli z Huslenek, máme tady dokonce skleněné betlémy, cínované betlémy. Takže ten výběr, škála je velmi široká. Máme tady také dekorace, které s těmi Vánocemi souvisejí, hraje tady krásná atmosférická hudba, hrají tady české koledy." </w:t>
      </w:r>
    </w:p>
    <w:p>
      <w:pPr/>
      <w:r>
        <w:rPr/>
        <w:t xml:space="preserve">Své betlémy na výstavu do Havířova zapůjčilo na třicet autorů. 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"Tato výstava je pojatá jako výstava, která je zaměřená na ty klasické české betlémy. Takže tady máme opravdu, a toho já si vážím, krásné dřevěné betlémy a paličkované betlémy, které vyřezali a zhotovili lidé svýma vlastníma rukama a každý dal do to svůj um a každý dal do toho i to své vnímání. To jak ten betlém jako takový vnímá a zasadil ho do prostředí, které mu je blízké a které se mu líbí.”</w:t>
      </w:r>
    </w:p>
    <w:p>
      <w:pPr/>
      <w:r>
        <w:rPr/>
        <w:t xml:space="preserve">K pohodě adventního období přispěly i děti ze Základní školy 1. Máje.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 5. A. spolužáci jsme vyráběli stromečky a jsme rádi, že tady jsou. Viděla jsem tady perníčkový betlém. Nevím všechny názvy, ale ten preníčkový se mi nejvíce líbí.”</w:t>
      </w:r>
    </w:p>
    <w:p>
      <w:pPr/>
      <w:r>
        <w:rPr>
          <w:b w:val="1"/>
          <w:bCs w:val="1"/>
        </w:rPr>
        <w:t xml:space="preserve">.anketa: </w:t>
      </w:r>
      <w:r>
        <w:rPr/>
        <w:t xml:space="preserve">“ Já jsem se tady dozvěděl, že Ježíšek se narodil tam, kde nebyl sníh. Teď nevím konkrétně kde. Je to tady moc hezké a muselo to dát moc práce. Určitě se tady přijdu podívat s rodiči.”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“Ty pohlednice jsou tady hezké. Kdysi to vypadalo hezky všechno a jsem z toho úplně nadšený z toho, co dokáže člověk vyrobit.” </w:t>
      </w:r>
    </w:p>
    <w:p>
      <w:pPr/>
      <w:r>
        <w:rPr/>
        <w:t xml:space="preserve">Kromě Štědrého dne, Silvestra a na Nový rok mohou návštěvníci výstavu betlémů navštívit každý den až do 6.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560/v-kd-radost-v-havirove-je-k-videni-jedinecn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2026-06-18T15:13:23+02:00</dcterms:created>
  <dcterms:modified xsi:type="dcterms:W3CDTF">2026-06-18T15:13:23+02:00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