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spustí první fotovoltaickou elektrárnu, využívat ji budou technické služby</w:t>
      </w:r>
    </w:p>
    <w:p>
      <w:pPr/>
      <w:r>
        <w:rPr/>
        <w:t xml:space="preserve">62 fotovoltaických panelů bylo v těchto dnech nainstalováno na střechu garáží v areálu technických služeb v Novém Jičíně. Je to zde první fotovoltaická elektrárna na městském objektu.</w:t>
      </w:r>
    </w:p>
    <w:p>
      <w:pPr/>
      <w:r>
        <w:rPr>
          <w:b w:val="1"/>
          <w:bCs w:val="1"/>
        </w:rPr>
        <w:t xml:space="preserve">Stanislav Kopecký (ANO), starosta Nového Jičína: </w:t>
      </w:r>
      <w:r>
        <w:rPr/>
        <w:t xml:space="preserve">“Je to pilotní projekt města, tato elektrárna bude mít výkon přes 30 kWh. Veškerou elektrickou energii, kterou zde vyrobíme, by měly spotřebovat technické služby. Samozřejmě Jsou domluveny přetoky do sítí, které dál budeme distribuovat.”</w:t>
      </w:r>
    </w:p>
    <w:p>
      <w:pPr/>
      <w:r>
        <w:rPr/>
        <w:t xml:space="preserve">Stavba byla zahájena 22. listopadu, dokončena bude ještě před smluvním termínem, dodavatelská firma ji stihne předat do Vánoc.  </w:t>
      </w:r>
    </w:p>
    <w:p>
      <w:pPr/>
      <w:r>
        <w:rPr>
          <w:b w:val="1"/>
          <w:bCs w:val="1"/>
        </w:rPr>
        <w:t xml:space="preserve">Pavel Tichý, ředitel TSM Nový Jičín: </w:t>
      </w:r>
      <w:r>
        <w:rPr/>
        <w:t xml:space="preserve">“Bude následovat 60 denní lhůta pro možnost paralelního připojení, ale  až poté, co bude toto připojení zkontrolováno do distribuční sítě ze strany ČEZu. Když všechny ty lhůty počítáme, nejpozději v březnu 2024 by měla být fotovoltaická elektrárna plně uvedena do provozu.” </w:t>
      </w:r>
    </w:p>
    <w:p>
      <w:pPr/>
      <w:r>
        <w:rPr/>
        <w:t xml:space="preserve">Sluneční energie bude napájet i toto nové malé nákladní elektrovozidlo, které technické služby pořídily na svoz odpadu třeba z bytových zón.  </w:t>
      </w:r>
    </w:p>
    <w:p>
      <w:pPr/>
      <w:r>
        <w:rPr>
          <w:b w:val="1"/>
          <w:bCs w:val="1"/>
        </w:rPr>
        <w:t xml:space="preserve">Šárka Kozáková, ekolog, odpadový hospodář TSM Nový Jičín: </w:t>
      </w:r>
      <w:r>
        <w:rPr/>
        <w:t xml:space="preserve">“Hlavním přínosem elektrovozidla je kromě snížení emisí a zlepšení kvality ovzduší také snížení hlučnosti, například v sídlištích.” </w:t>
      </w:r>
    </w:p>
    <w:p>
      <w:pPr/>
      <w:r>
        <w:rPr/>
        <w:t xml:space="preserve">Projekt fotovoltaiky vyšel město na 1, 7 milionu korun bez DPH, ex post bude žádat o dotaci.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698/novy-jicin-spusti-prvni-fotovoltaickou-elektrarnu-vyuzivat-ji-budou-technick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2026-08-10T10:45:53+02:00</dcterms:created>
  <dcterms:modified xsi:type="dcterms:W3CDTF">2026-08-10T10:45:53+02:00</dcterms:modified>
</cp:coreProperties>
</file>

<file path=docProps/custom.xml><?xml version="1.0" encoding="utf-8"?>
<Properties xmlns="http://schemas.openxmlformats.org/officeDocument/2006/custom-properties" xmlns:vt="http://schemas.openxmlformats.org/officeDocument/2006/docPropsVTypes"/>
</file>