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Ostravy Vítkovic schválilo rozpočet pro rok 2024</w:t>
      </w:r>
    </w:p>
    <w:p>
      <w:pPr/>
      <w:r>
        <w:rPr/>
        <w:t xml:space="preserve">Zastupitelé městského obvodu Ostrava Vítkovice schválili rozpočet pro rok 2024. Obvod bude hospodařit s více než 215 miliony korun. </w:t>
      </w:r>
    </w:p>
    <w:p>
      <w:pPr/>
      <w:r>
        <w:rPr>
          <w:b w:val="1"/>
          <w:bCs w:val="1"/>
        </w:rPr>
        <w:t xml:space="preserve"> Richard Čermák (Ostravak), starosta MOb Ostravy-Vítkovic:</w:t>
      </w:r>
      <w:r>
        <w:rPr/>
        <w:t xml:space="preserve">  "Investice půjdou převážně do školek, škol na rekonstrukci, která už probíhala v letošním roce, budeme také opravovat chodníky a cesty, a máme v plánu i výkupy nemovitostí, abychom rozšířili náš bytový fond. Co bychom také chtěli dodělat, co nám chybí, v minulém a předminulém roce jsme pracovali na hřbitově, kde probíhala výstavba nové smuteční síně, oplocení a kolumbárií. V příštím roce bychom chtěli dodělat chodníky."</w:t>
      </w:r>
    </w:p>
    <w:p>
      <w:pPr/>
      <w:r>
        <w:rPr/>
        <w:t xml:space="preserve">  Koncem roku začala celková rekonstrukce mateřské školy na ulici Prokopa Velikého. Kromě vnitřních prostor bude opravena  střecha i kanalizace. Plánují se ale také další projekty.</w:t>
      </w:r>
    </w:p>
    <w:p>
      <w:pPr/>
      <w:r>
        <w:rPr>
          <w:b w:val="1"/>
          <w:bCs w:val="1"/>
        </w:rPr>
        <w:t xml:space="preserve">  Richard Čermák (Ostravak), starosta MOb Ostravy-Vítkovic: </w:t>
      </w:r>
      <w:r>
        <w:rPr/>
        <w:t xml:space="preserve">"Máme udělaný projekt na školku Erbenova, kde by také mělo dojít k celkové vnitřní rekonstrukci, máme hotový projekt na školu AHOL, která sídlí na náměstí Jiřího z Poděbrad, kde je potřeba vyměnit střechu, která je v havarijním stavu. Předpokládaná cena je 28 milionů korun. A hlavně také pracujeme na projektu pro ZŠ Šalounova, kdy jsme koupili budovu na ulici Ocelářské, která by se měla celkově rekonstruovat."</w:t>
      </w:r>
    </w:p>
    <w:p>
      <w:pPr/>
      <w:r>
        <w:rPr/>
        <w:t xml:space="preserve">   V areálu vznikne polyfunkční centrum s novým venkovní zázemím, hřištěm, tělocvičnou i dílnami. Počítá se s využitím vhodného dotačního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0703/zastupitelstvo-ostravy-vitkovic-schvalilo-rozpocet-pro-rok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2026-05-20T15:46:14+02:00</dcterms:created>
  <dcterms:modified xsi:type="dcterms:W3CDTF">2026-05-20T15:46:14+02:00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