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Hledají se koledníci pro Tříkrálovou sbírku. Na Opavsku v lednu vyjde do ulic 380 skupinek</w:t>
      </w:r>
    </w:p>
    <w:p>
      <w:pPr/>
      <w:r>
        <w:rPr/>
        <w:t xml:space="preserve">Do ulic Opavy a okolních obcí v lednu už tradičně vyrazí tříkráloví koledníci. Chodit budou od domu k domu a budou žádat o příspěvek do Tříkrálové sbírky. Na Opavsku se do ní každoročně zapojuje na 1 400 dobrovolníků. Zatím je jich ale málo.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“Oslovujeme všechny naše bývalé spolupracovníky a hledáme vždycky koledníky nové. Charita Opava bude mít zhruba tak 300. Počítáme s 380 skupinkami ale pořád ještě máme málo koledníků v Opavě. Tam ještě pořád hledáme, takže kdyby se někdo chtěl přihlásit a přidat se do té velké kolednické skupiny, tak určitě bude vítaný. Jednotlivce i celé skupinky. všechno bereme.”</w:t>
      </w:r>
    </w:p>
    <w:p>
      <w:pPr/>
      <w:r>
        <w:rPr/>
        <w:t xml:space="preserve">Klasickou skupinku tvoří tři děti a jeden dospělý.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“V pravidlech sbírky je, že ten vedoucí může být starší 15 let, takže skupinku mohou tvořit taky 3 dospívající mladí lidé.”</w:t>
      </w:r>
    </w:p>
    <w:p>
      <w:pPr/>
      <w:r>
        <w:rPr/>
        <w:t xml:space="preserve">Skupinky koledníků v kostýmech tří králů lidem zpívají koledy a rozdávají drobné dárky.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“Vždycky dostanou cukřík, který mohou rozdávat, dostanou kalendář, letos ve formě takové záložky, na které jsou i informace o sbírce a některé děti taky nosí sebou dárečky a nesou sebou samozřejmě přání do nového roku, přání božího požehnání a píšou ještě na dveře ten známý nápis KMB a rok.”</w:t>
      </w:r>
    </w:p>
    <w:p>
      <w:pPr/>
      <w:r>
        <w:rPr/>
        <w:t xml:space="preserve">Výtěžek Tříkrálové sbírky, který připadne Charitě Opava, pomůže seniorům a vážně nemocným pacientům, o které se starají terénní služby v jejich domácím prostředí. 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“Dalším záměrem je podpora chráněného bydlení, protože poskytujeme chráněné bydlení lidem s mentálním postižením, lidem zrakově postiženým a lidem s psychickým onemocněním. Takže máme poměrně velký počet bytů, které potřebujeme pořád rekonstruovat, ladit nějak, aby vypadaly tak jak mají vypadat podle standardů sociálních.”</w:t>
      </w:r>
    </w:p>
    <w:p>
      <w:pPr/>
      <w:r>
        <w:rPr>
          <w:b w:val="1"/>
          <w:bCs w:val="1"/>
        </w:rPr>
        <w:t xml:space="preserve">Ivo Mludek, předseda Rady Charity Opava: </w:t>
      </w:r>
      <w:r>
        <w:rPr/>
        <w:t xml:space="preserve">“Pro nás jsou vybrané finance z Tříkrálové sbírky důležité ještě z jednoho důvodu, o němž už možná dárci tolik neví. Charita Opava je velice úspěšná v projektech, které vypisují různé nadace nebo micefality a v těch projektech je většinou zapotřebí spoluúčast asi zhruba kolem 10 procent. My, protože jsme v těch projektech velmi úspěšní, tak jsme schopni z každé darované koruny vygenerovat 10, z každé stovky tisícovku, z každé tisícovky 10 tisíc a tak dál. Charita Opava tak vaše dary dokáže zmnohonásobit ve prospěch klientů.”</w:t>
      </w:r>
    </w:p>
    <w:p>
      <w:pPr/>
      <w:r>
        <w:rPr/>
        <w:t xml:space="preserve">Dobrou zprávou je, že lidé jsou opravdu štědří. V minulém ročníku se na Opavsku podařilo v rámci Tříkrálové sbírky vybrat bezmála 2 miliony 800 tisíc korun, to je o zhruba 800 tisíc korun více než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725/hledaji-se-kolednici-pro-trikralovou-sbirku-na-opavsku-v-lednu-vyjde-do-ulic-380-skup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2026-06-16T21:04:38+02:00</dcterms:created>
  <dcterms:modified xsi:type="dcterms:W3CDTF">2026-06-16T21:04:38+02:00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