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Zdrogovaný řidič se zákazem řízení opakovaně ujížděl policistům, mezi spolujezdci bylo i nezletilé dítě</w:t>
      </w:r>
    </w:p>
    <w:p>
      <w:pPr/>
      <w:r>
        <w:rPr>
          <w:b w:val="1"/>
          <w:bCs w:val="1"/>
        </w:rPr>
        <w:t xml:space="preserve">Pavla Procházková, mluvčí PČR</w:t>
      </w:r>
      <w:r>
        <w:rPr/>
        <w:t xml:space="preserve">: “Ve středu 13. prosince 2023 zastavili policisté v Havířově-Šumbarku sedmatřicetiletého řidiče osobního vozidla značky Ford, kterého vyzvali k předložení potřebných dokladů. Ten měl však doložit pouze „papíry k autu“. Následnou lustrací bylo zjištěno, že má platný zákaz řízení. Když policistům u výslechu sdělil, že svého jednání lituje a vozidlo již řídit nebude, nikdo netušil, že bude v trestné činnosti nejen pokračovat, ale že se bude také stupňovat její závažnost.”</w:t>
      </w:r>
    </w:p>
    <w:p>
      <w:pPr/>
      <w:r>
        <w:rPr/>
        <w:t xml:space="preserve">Na stejného řidiče totiž policisté narazili přibližně hodinu po půlnoci z pátku na sobotu 16. prosince v Orlové. Muž ale začal ujíždět směrem do Petřvaldu, Rychvaldu, Dolní Lutyně a následně zpět do Orlové. </w:t>
      </w:r>
    </w:p>
    <w:p>
      <w:pPr/>
      <w:r>
        <w:rPr>
          <w:b w:val="1"/>
          <w:bCs w:val="1"/>
        </w:rPr>
        <w:t xml:space="preserve">Pavla Procházková, mluvčí PČR</w:t>
      </w:r>
      <w:r>
        <w:rPr/>
        <w:t xml:space="preserve">: “Tady pak byl po své zběsilé jízdě orlovskými a bohumínskými policisty zastaven a zadržen. Překvapením pro strážce zákona nebyl jen „stále platný“ zákaz řízení, ale také pozitivní test na drogy a nezletilá osoba mezi spolucestujícími.”</w:t>
      </w:r>
    </w:p>
    <w:p>
      <w:pPr/>
      <w:r>
        <w:rPr/>
        <w:t xml:space="preserve">Podobný scénář mělo i další, prozatím poslední setkání tohoto řidiče s muži zákona. Vozidlo chtěli zastavit strážníci v Bohumíně, protože mu nesvítilo osvětlení zadní SPZ. </w:t>
      </w:r>
    </w:p>
    <w:p>
      <w:pPr/>
      <w:r>
        <w:rPr>
          <w:b w:val="1"/>
          <w:bCs w:val="1"/>
        </w:rPr>
        <w:t xml:space="preserve">Pavla Procházková, mluvčí PČR</w:t>
      </w:r>
      <w:r>
        <w:rPr/>
        <w:t xml:space="preserve">: “Řidič se ale z předešlého skutku nepoučil a opět začal ujíždět, přičemž když vjel do slepé ulice, tak se měl s vozidlem otočit a narazit do přední části vozidla strážníků. Jelikož už byla na místě i hlídka policistů z hlídkové služby, podezřelého opět zadrželi, opět mu sdělili, že má platný zákaz řízení motorových vozidel a opět byl převezen na policejní služebnu k výslechu.”</w:t>
      </w:r>
    </w:p>
    <w:p>
      <w:pPr/>
      <w:r>
        <w:rPr/>
        <w:t xml:space="preserve">{{souvisejici-clanek-"11000040786"}}</w:t>
      </w:r>
    </w:p>
    <w:p>
      <w:pPr/>
      <w:r>
        <w:rPr>
          <w:b w:val="1"/>
          <w:bCs w:val="1"/>
        </w:rPr>
        <w:t xml:space="preserve">Pavla Procházková, mluvčí PČR</w:t>
      </w:r>
      <w:r>
        <w:rPr/>
        <w:t xml:space="preserve">: “Zde mu bylo již potřetí v průběhu sedmi dnů sděleno podezření ze spáchání přečinu maření výkonu úředního rozhodnutí, za což mu v případě odsouzení hrozí až dvouletý trest odnětí svobody. Muž se ke všem činům doznal. Navíc také uvedl, že je viníkem dopravní nehody z konce listopadu, kdy měl ujíždět opět pod vlivem drog, jak sám přiznal, policejní hlídce z Karviné. Přestože se mu podařilo ujet, stihl nabourat nejen vozidlo policistů, ale také dva civilní automobily. Prozatím je muž stíhán na svobodě.”</w:t>
      </w:r>
    </w:p>
    <w:p>
      <w:pPr/>
      <w:r>
        <w:rPr/>
        <w:t xml:space="preserve">{{souvisejici-clanek-"11000040786"}}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787/video-zdrogovany-ridic-se-zakazem-rizeni-opakovane-ujizdel-policistum-mezi-spolujezdci-bylo-i-nezletile-d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2026-08-17T12:14:42+02:00</dcterms:created>
  <dcterms:modified xsi:type="dcterms:W3CDTF">2026-08-17T12:14:42+02:00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