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vlastní fotbalový stadion, převzala část majetku tělovýchovné jednoty</w:t>
      </w:r>
    </w:p>
    <w:p>
      <w:pPr/>
      <w:r>
        <w:rPr/>
        <w:t xml:space="preserve">Jednání o tom, že by Studénka převzala do vlastnictví většinu sportovního areálu tělovýchovné jednoty, začala už v roce 2015. Teprve teď vše podařilo dotáhnout do konce.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“Dlouhé roky jsme usilovali o to, ať areál, který je v centru města a který, bohužel, víceméně chátral, tak jsme se ho snažili získat do svého vlastnictví. Po několika nezdařených pokusech o převod, ať už bezúplatný nebo úplatný, se to nakonec podařilo dohodnout až s novým vedením tělovýchovné jednoty.”</w:t>
      </w:r>
    </w:p>
    <w:p>
      <w:pPr/>
      <w:r>
        <w:rPr/>
        <w:t xml:space="preserve">Darování majetku, konkrétně areálu s fotbalovým hřištěm, tribunou a správní budovou, schválila valná hromada tělovýchovné jednoty a převod odsouhlasili zastupitelé. </w:t>
      </w:r>
    </w:p>
    <w:p>
      <w:pPr/>
      <w:r>
        <w:rPr>
          <w:b w:val="1"/>
          <w:bCs w:val="1"/>
        </w:rPr>
        <w:t xml:space="preserve">Martin Vojtěšek, předseda TJ MSV Studénka: </w:t>
      </w:r>
      <w:r>
        <w:rPr/>
        <w:t xml:space="preserve">“Nebyl to jednoduchá cesta, spousta připomínek, názorů z různých stran a různých oddílů, aby se to všecko doladilo. A ten důvod byl takový, že když vidíte ten areál, tak on víceméně chátral a bylo to asi jediné řešení, najít takového silného partnera, aby se ten sport posunul dál.”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předpokládáme vytvoření studie, která navrhne způsob dalšího využití tohoto areálu a jeho postupné rekonstrukce.”</w:t>
      </w:r>
    </w:p>
    <w:p>
      <w:pPr/>
      <w:r>
        <w:rPr/>
        <w:t xml:space="preserve">Na opravu areálu bude radnice usilovat o získání dotačních prostředků.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066/studenka-vlastni-fotbalovy-stadion-prevzala-cast-majetku-telovychovne-jed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2026-08-10T09:56:28+02:00</dcterms:created>
  <dcterms:modified xsi:type="dcterms:W3CDTF">2026-08-10T09:56:28+02:00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