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loňském roce šetřili policisté v MS kraji nejvíce vražd za 10 let. Jiná kriminalita byla podobná jako o rok dříve</w:t>
      </w:r>
    </w:p>
    <w:p>
      <w:pPr/>
      <w:r>
        <w:rPr/>
        <w:t xml:space="preserve">Kriminalita v roce 2023 zůstala velmi podobná předchozímu roku. Z celkem 21 564 trestných činů se podařilo policistům více než polovinu objasnit a s dodatečným objasněním v dalších letech je to 64 procent. Objasněnost se zvýšila o více než 2 procenta. Region je znovu v kriminalitě na druhém místě za Prahou.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"Objasněnost hodnotím velmi dobře. V porovnání s kraji, se kterými se můžeme trošku porovnávat, což je Ústí nad Labem, Jižní Morava a možná střední Čechy, máme vyšší absolutní počet trestných činů a lepší objasněnost."  </w:t>
      </w:r>
    </w:p>
    <w:p>
      <w:pPr/>
      <w:r>
        <w:rPr/>
        <w:t xml:space="preserve">Stalo se 22 vražd a pokusů, oběti hned ve 14 případech přežily, a to díky včasné pomoci svědků či zdravotníků, aktivní obraně nebo jim pomohla nějaká náhoda. </w:t>
      </w:r>
    </w:p>
    <w:p>
      <w:pPr/>
      <w:r>
        <w:rPr>
          <w:b w:val="1"/>
          <w:bCs w:val="1"/>
        </w:rPr>
        <w:t xml:space="preserve">Radim Wita, náměstek ředitele PČR MS kraje: </w:t>
      </w:r>
      <w:r>
        <w:rPr/>
        <w:t xml:space="preserve">"Většina vražd pramení ze špatných mezilidských vztahů. V loňském roce tento motiv převládal u 14 vražd." </w:t>
      </w:r>
    </w:p>
    <w:p>
      <w:pPr/>
      <w:r>
        <w:rPr/>
        <w:t xml:space="preserve">V 9 případech použil vrah nůž, v 5 údery, kopy či nějaký předmět, 4 krát střílel a 4 krát použil nějaký jiný způsob, např. založil požár. Proti loňsku není mezi vrahy žádný škrtič. Ve dvou případech šlo teprve o přípravu vraždy. </w:t>
      </w:r>
    </w:p>
    <w:p>
      <w:pPr/>
      <w:r>
        <w:rPr>
          <w:b w:val="1"/>
          <w:bCs w:val="1"/>
        </w:rPr>
        <w:t xml:space="preserve">Radim Wita, náměstek ředitele PČR MS kraje: </w:t>
      </w:r>
      <w:r>
        <w:rPr/>
        <w:t xml:space="preserve">"V loňském roce byly ve 4 případech použity ke spáchání vraždy střelné zbraně. Šlo vždy o krátkou střelnou zbraň a ve dvou případech byla držena nelegálně." </w:t>
      </w:r>
    </w:p>
    <w:p>
      <w:pPr/>
      <w:r>
        <w:rPr/>
        <w:t xml:space="preserve">Všech 22 případů vražd je stejně jako v posledních 8 letech objasněno. Nejčastějším motivem jsou neshody, které přerostou v hádku a útok. Velmi často hraje u vražd významnou roli alkohol.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78/v-lonskem-roce-setrili-policiste-v-ms-kraji-nejvice-vrazd-za-10-let-jina-kriminalita-byla-podobna-jako-o-rok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2026-07-14T06:20:27+02:00</dcterms:created>
  <dcterms:modified xsi:type="dcterms:W3CDTF">2026-07-14T06:20:27+02:00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