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5. února mohou Ostravané podávat nové projekty na zkrášlení veřejného prostoru</w:t>
      </w:r>
    </w:p>
    <w:p>
      <w:pPr/>
      <w:r>
        <w:rPr/>
        <w:t xml:space="preserve">Revitalizace dětských hřišť nebo parků, nové lavičky a další typy zkrášlení veřejného prostoru. K tomu slouží dotační program města Ostravy s názvem Tvoříme prostor. Čas pro podávání projektů do již pátého ročníku programu vyprší 5. února.</w:t>
      </w:r>
    </w:p>
    <w:p>
      <w:pPr/>
      <w:r>
        <w:rPr>
          <w:b w:val="1"/>
          <w:bCs w:val="1"/>
        </w:rPr>
        <w:t xml:space="preserve">Hana Tichánková, náměstkyně primátora Ostrava:</w:t>
      </w:r>
      <w:r>
        <w:rPr/>
        <w:t xml:space="preserve"> „Jedná se o drobné projekty, na vylepšení svého bezprostředního okolí a mají za úkol především podpořit komunitní život ve městě.“</w:t>
      </w:r>
    </w:p>
    <w:p>
      <w:pPr/>
      <w:r>
        <w:rPr/>
        <w:t xml:space="preserve">Na jeden projekt může žadatel získat dotaci až pět set tisíc korun. Jednou z prvních vlaštovek projektu na Jihu bylo zhotovení dětského pískoviště na ulici Volgogradská v Zábřehu. To se zrealizovalo už v roce 2017. Mimoto se v předchozích letech na Jihu podařila revitalizovat například školní zahrada Mateřské školy P. Lumumby, komunitní hřiště na ulici Mjr. Nováka nebo umělecké lavičky v areálu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bych chtěl poprosit naše Jižany aby byli aktivní a využívali tyto volné finanční zdroje a aby podávali žádosti.“</w:t>
      </w:r>
    </w:p>
    <w:p>
      <w:pPr/>
      <w:r>
        <w:rPr/>
        <w:t xml:space="preserve">Kdo nestihne podat svůj projekt do 5. února, ale nemusí věšet hlavu.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si připravit nějaký projekt i na další období anebo začít pracovat na příspěvku, který zajišťuje radnice Ostrava-Jih Participativní rozpočet Náš Jih, kde mohou na svůj projekt získat až dva a půl miliónu korun."</w:t>
      </w:r>
    </w:p>
    <w:p>
      <w:pPr/>
      <w:r>
        <w:rPr/>
        <w:t xml:space="preserve">Další podmínky a detaily k programu lidé najdou na webu tvorimeprostor.cz.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296/do-5-unora-mohou-ostravane-podavat-nove-projekty-na-zkrasleni-verejneho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2026-04-19T12:14:10+02:00</dcterms:created>
  <dcterms:modified xsi:type="dcterms:W3CDTF">2026-04-19T12:14:10+02:00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