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u Bruntálu proběhl již 13. masopust, letos s rekordní účastí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Město.“   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těšíme.“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 </w:t>
      </w:r>
      <w:r>
        <w:rPr/>
        <w:t xml:space="preserve">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pořádku.“   </w:t>
      </w:r>
    </w:p>
    <w:p>
      <w:pPr/>
      <w:r>
        <w:rPr/>
        <w:t xml:space="preserve">  Průvod  na  jeho cestě obcí zdraví se svými stánky s dobrotami také  obyvatelé obce.   </w:t>
      </w:r>
    </w:p>
    <w:p>
      <w:pPr/>
      <w:r>
        <w:rPr>
          <w:b w:val="1"/>
          <w:bCs w:val="1"/>
        </w:rPr>
        <w:t xml:space="preserve">  účinkující: </w:t>
      </w:r>
      <w:r>
        <w:rPr/>
        <w:t xml:space="preserve">„Dobrý den, my jsme tady za otravný hmyz.“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474/ve-starem-meste-u-bruntalu-probehl-jiz-13-masopust-letos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2026-04-30T16:31:27+02:00</dcterms:created>
  <dcterms:modified xsi:type="dcterms:W3CDTF">2026-04-30T16:31:27+02:00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