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Alzheimer centra ve Frýdku-Místku by mohla začít v roce 2025</w:t>
      </w:r>
    </w:p>
    <w:p>
      <w:pPr/>
      <w:r>
        <w:rPr/>
        <w:t xml:space="preserve">Území za městským fotbalovým stadionem ve Frýdku-Místku, pracovně  nazvané Berlín 2. To by už brzy měla čekat postupná zástavba. Vznikne tady  totiž Alzheimer centrum, které vybuduje soukromý investor.</w:t>
      </w:r>
    </w:p>
    <w:p>
      <w:pPr/>
      <w:r>
        <w:rPr>
          <w:b w:val="1"/>
          <w:bCs w:val="1"/>
        </w:rPr>
        <w:t xml:space="preserve">Petr Valový, ředitel Clementas Medela:</w:t>
      </w:r>
      <w:r>
        <w:rPr/>
        <w:t xml:space="preserve"> "Aktuálně jsme s přípravou domova se zvláštním režimem  ve Frýdku-Místku ve fázi finalizace vnitřních dispozic. Ta by měla být hotová  do konce února a schválena. Poté začneme s přípravou na stavební povolení,  které budeme žádat ještě v letošním roce. Představa je taková, že stavba by  měla začít v roce 2025 a trvat bude přibližně 13 až 14 měsíců."</w:t>
      </w:r>
    </w:p>
    <w:p>
      <w:pPr/>
      <w:r>
        <w:rPr/>
        <w:t xml:space="preserve">Rozsáhlý pozemek patří městu a zastupitelé na svém posledním  prosincovém zasedání rozhodovali o smlouvě o smlouvě budoucí, která předchází kupní  smlouvě na pozemek, který město prodá staviteli Alzheimer centra. </w:t>
      </w:r>
    </w:p>
    <w:p>
      <w:pPr/>
      <w:r>
        <w:rPr>
          <w:b w:val="1"/>
          <w:bCs w:val="1"/>
        </w:rPr>
        <w:t xml:space="preserve">Radovan Hořínek (ANO), náměstek primátora Frýdku-Místku:</w:t>
      </w:r>
      <w:r>
        <w:rPr/>
        <w:t xml:space="preserve"> "Fakticky to znamená, že jsme si smluvně stanovili podmínky,  za kterých za jejichž splnění, přistoupíme k uzavření té samotné kupní smlouvy  a prodeji toho pozemku. Podmínky, na kterých jsme se nakonec shodli se  společností, která bude realizovat Alzheimer centrum jsou tři základní. A to je  složení zálohy na kupní cenu, vyhotovení geometrického plánu na přesné umístění  budovy a celého areálu Alzheimer centra a dále pak uzavření smlouvy s dodavatelem  na dopravní infrastrukturu. Což prakticky znamená příjezdovou a přístupovou  komunikaci k té budoucí budově Alzheimer centra. Po splnění těchto podmínek dojde k uzavření té samotné  budoucí kupní smlouvy. A od uzavření kupní smlouvy se odvíjí další lhůta pro  stavbu samotné budovy Alzheimer centra. Já bych chtěl říct, možná někdo z vás  sledoval zasedání zastupitelstva. Bylo to poměrně bouřlivé zasedání, ale ta  myšlenka Alzheimer centra se skutečně táhne už několik let a já si opravu  myslím, že už bylo záhodno učinit nějaký první reálný hmatatelný krok a pohnout  se z místa. Skutečně, my si nemůžeme dovolit každou stavbu realizovat tak  dlouho, jako doposud. A také proto bylo to jednání tak bouřlivé. A také proto  hnutí ANO trvalo na tom, že se ta smlouva o smlouvě budoucí uzavře, k čemuž  skutečně došlo. A pokud tam kolegové měli nějaké připomínky, já chci věřit, že  to bylo pouze určité nedorozumění. Protože jejich připomínky byly spíše formálního  charakteru. A je zřejmé, že u tak rozsáhlé stavby a poměrně velkého projektu nemůžeme  naprosto přesně vědět, kde bude stát přípojka elektřiny, jestli bude budova  vytápěna plynem nebo si vlastník a stavebník určí svůj způsob vytápění. Čili  ty technické detaily vůbec nebyly předmětem jednání a nemělo smysl je po  budoucím realizátorovi Alzheimer centra požadovat."</w:t>
      </w:r>
    </w:p>
    <w:p>
      <w:pPr/>
      <w:r>
        <w:rPr/>
        <w:t xml:space="preserve">Město vedle Alzheimer centra postaví zařízení Domovinka,  které bude pro osoby se sníženou soběstačností. </w:t>
      </w:r>
    </w:p>
    <w:p>
      <w:pPr/>
      <w:r>
        <w:rPr>
          <w:b w:val="1"/>
          <w:bCs w:val="1"/>
        </w:rPr>
        <w:t xml:space="preserve">Jakub Míček (ANO), náměstek primátora Frýdku-Místku:</w:t>
      </w:r>
      <w:r>
        <w:rPr/>
        <w:t xml:space="preserve"> "V současné době bylo nejdůležitější to územní dopravně  napojit. Na tom se už pracuje. Připravuje se projekt na  dopravní napojení celé této lokality. S tím, že ten hlavní důvod byl  výstavba Domovinky, na kterou je už přidělena dotace."</w:t>
      </w:r>
    </w:p>
    <w:p>
      <w:pPr/>
      <w:r>
        <w:rPr>
          <w:b w:val="1"/>
          <w:bCs w:val="1"/>
        </w:rPr>
        <w:t xml:space="preserve">Radovan Hořínek (ANO), náměstek primátora Frýdku-Místku:</w:t>
      </w:r>
      <w:r>
        <w:rPr/>
        <w:t xml:space="preserve"> "Geometrický plán máme vyhotoven. V podstatě už probíhá i  zadávací řízení na projektovou dokumentaci k té přístupové komunikaci.  Čili budeme se blížit samotnému zadávacímu řízení na tu komunikaci samotnou.  Takže v podstatě ty podmínky, tak jak byly sjednány, a smlouva už byla  podepsána oběma stranami, plněny jsou. Za velice důležité považuji, že jak  město, tak realizátor Alzheimer centra deklarovali vzájemnou součinnost. To  znamená, vzájemně si můžeme ty naše projekty korigovat. Bylo také přistoupeno na požadavky města ve  smyslu sadových úprav, infrastruktury, jako jsou lavičky, veřejné osvětlení.  Toto vše bude realizováno ve vzájemné součinnosti. Možná i z toho důvodu  tam byl odpor některých kolegů, protože to nebývá zvykem. Ale já si myslím, že když město bude se společností, která bude stavět toto centrum, spolupracovat, tak to úzce povede k tomu, že se skutečně bude jednat o dobrý projekt. A že  hlavně ti klienti a jejich rodinní příslušníci budou spokojeni, protože bude  plně vyhovovat jejich potřebám. Shrnul bych to ještě. Jde podle nás o velice zdařilý  projekt, kdy nám soukromá společnost platí tržní cenu za pozemek. Staví budovu  Alzheimer centra, kterou ve městě nutně potřebujeme, a dokonce bude hradit i  provoz. Město poskytuje pozemek, staví část okolní infrastruktury a postupujeme  ve vzájemné součinnosti. Takže doufám, že ta spolupráce bude ještě urychlená. A  budu se těšit, že to centrum bude postaveno co nejrychleji."</w:t>
      </w:r>
    </w:p>
    <w:p>
      <w:pPr/>
      <w:r>
        <w:rPr/>
        <w:t xml:space="preserve">Poskytovatel služby Alzheimer centra má v Moravskoslezském kraji  dvě zařízení. Další pak ve Středočeském, Plzeňském a Zlínském kraji. </w:t>
      </w:r>
    </w:p>
    <w:p>
      <w:pPr/>
      <w:r>
        <w:rPr>
          <w:b w:val="1"/>
          <w:bCs w:val="1"/>
        </w:rPr>
        <w:t xml:space="preserve">Petr Valový, ředitel Clementas Medela:</w:t>
      </w:r>
      <w:r>
        <w:rPr/>
        <w:t xml:space="preserve"> "Ve výstavbě před dokončením je další zařízení ve Středočeském  kraji a v měsíci březnu letošního roku začínáme s výstavbou domova se  zvláštním režimem a odlehčovací služby v městě Příbor, která bude hotová v dubnu  2025. Domov ve Frýdku-Místku bude mít kapacitu přibližně 100 až  110 uživatelů, bude zde vlastní kuchyň, vlastní prádelna, bezbariérová zahrada.  Terasy pro posezení, terapeutické místnosti, společenské místnosti, dílny a mnoho  dalšího."</w:t>
      </w:r>
    </w:p>
    <w:p>
      <w:pPr/>
      <w:r>
        <w:rPr>
          <w:b w:val="1"/>
          <w:bCs w:val="1"/>
        </w:rPr>
        <w:t xml:space="preserve">Jakub Míček (ANO), náměstek primátora Frýdku-Místku:</w:t>
      </w:r>
      <w:r>
        <w:rPr/>
        <w:t xml:space="preserve"> "Se společností, která bude nabývat pozemek pro výstavbu Alzheimer  centra již spolupracujeme. V minulost jsme si od nich pronajali 30 lůžek  ve Frýdlantu nad Ostravicí. S tím, že jsme si chtěli vyzkoušet, jestli ta  služba, kterou poskytují je dostatečná, je adekvátní. A doteď neevidujeme jedinou stížnost. Tak vnímáme, že ta  služba je na úrovni, kterou očekáváme."</w:t>
      </w:r>
    </w:p>
    <w:p>
      <w:pPr/>
      <w:r>
        <w:rPr/>
        <w:t xml:space="preserve">Frýdek-Místek dál uvažuje, že zbytek území, kde vznikne  Alzheimer centrum a Domovinka, nabídne investorům, právě na výstavbu nových  bytových domů.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1488/stavba-alzheimer-centra-ve-frydkumistku-by-mohla-zacit-v-roce-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2026-06-23T00:31:23+02:00</dcterms:created>
  <dcterms:modified xsi:type="dcterms:W3CDTF">2026-06-23T00:31:23+02:00</dcterms:modified>
</cp:coreProperties>
</file>

<file path=docProps/custom.xml><?xml version="1.0" encoding="utf-8"?>
<Properties xmlns="http://schemas.openxmlformats.org/officeDocument/2006/custom-properties" xmlns:vt="http://schemas.openxmlformats.org/officeDocument/2006/docPropsVTypes"/>
</file>