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slavnostně vyhlásili podnikatele roku 2023 MS kraje. Vítězem se stal Jan Hasík</w:t>
      </w:r>
    </w:p>
    <w:p>
      <w:pPr/>
      <w:r>
        <w:rPr/>
        <w:t xml:space="preserve">Našemu kraji se daří. Svědčí o tom počet nominovaných firem do soutěže Podnikatel roku MS kraje. Ten historicky poprvé překonal i Prahu.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Krkoška (ANO), hejtm</w:t>
      </w:r>
      <w:r>
        <w:rPr>
          <w:b w:val="1"/>
          <w:bCs w:val="1"/>
        </w:rPr>
        <w:t xml:space="preserve">an MS kraje</w:t>
      </w:r>
      <w:r>
        <w:rPr>
          <w:b w:val="1"/>
          <w:bCs w:val="1"/>
        </w:rPr>
        <w:t xml:space="preserve">: </w:t>
      </w:r>
      <w:r>
        <w:rPr/>
        <w:t xml:space="preserve">“Já jsem byl překvapen, že zrovna tady v této soutěži Podnikatel roku MS kraje bylo v rámci ČR přihlášeno nejvíce podnikatelů, a to mě těší. I přesto, že ten rok 2023 nebyl vůbec jednoduchý, válka, ekonomická krize, prostě stejně naši podnikatelé našli chuť, elán, prostě jít do toho.” </w:t>
      </w:r>
    </w:p>
    <w:p>
      <w:pPr/>
      <w:r>
        <w:rPr/>
        <w:t xml:space="preserve">Vybrat vítěze z tolika úspěšných firem z různých oborů porota neměla vůbec jednoduché. </w:t>
      </w:r>
    </w:p>
    <w:p>
      <w:pPr/>
      <w:r>
        <w:rPr>
          <w:b w:val="1"/>
          <w:bCs w:val="1"/>
        </w:rPr>
        <w:t xml:space="preserve">Martina Kneiflová, vedoucí partnerka EY ČR: </w:t>
      </w:r>
      <w:r>
        <w:rPr/>
        <w:t xml:space="preserve">“Vítěze nevybírá EY, ale nezávislá porota, která je složená z historických vítězů celorepublikových a zároveň našich mediálních partnerů. To znamená, my shromažďujeme všechny informace, všechny dokumenty, ty firmy ověřujeme, všechno dáváme dohromady a pak už to na nás není.”</w:t>
      </w:r>
    </w:p>
    <w:p>
      <w:pPr/>
      <w:r>
        <w:rPr/>
        <w:t xml:space="preserve">Vítězem se nakonec stal stavař a developer Jan Hasík.  Jeho společnost HSF System staví už 22 let významné stavby nejen u nás, ale i  po celé Evropě. </w:t>
      </w:r>
    </w:p>
    <w:p>
      <w:pPr/>
      <w:r>
        <w:rPr>
          <w:b w:val="1"/>
          <w:bCs w:val="1"/>
        </w:rPr>
        <w:t xml:space="preserve">Jan Hasík, developer, HSF System: </w:t>
      </w:r>
      <w:r>
        <w:rPr/>
        <w:t xml:space="preserve">“Nečekal jsem to vůbec, je to fantastický úspěch a opravdu jsem to nečekal. Moc mě to těší, je to ocenění nejen naše, ale i samozřejmě mých kolegů, našich zákazníků , a stavebnictví jako oboru. To je velmi cenné pro nás.”</w:t>
      </w:r>
    </w:p>
    <w:p>
      <w:pPr/>
      <w:r>
        <w:rPr/>
        <w:t xml:space="preserve">Celorepublikový vítěz pak bude vyhlášen 6. března letošního roku při slavnostním galavečeru na pražském Žofíně.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1569/v-ostrave-slavnostne-vyhlasili-podnikatele-roku-2023-ms-kraje-vitezem-se-stal-jan-has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2026-04-05T03:53:50+02:00</dcterms:created>
  <dcterms:modified xsi:type="dcterms:W3CDTF">2026-04-05T03:53:50+02:00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