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Průchod Laudon se v březnu otevře veřejnosti, a to po více jak třech letech</w:t>
      </w:r>
    </w:p>
    <w:p>
      <w:pPr/>
      <w:r>
        <w:rPr/>
        <w:t xml:space="preserve">Revitalizace průchodu mezi Masarykovým náměstím a Žerotínovou ulicí, který místní označují jako Laudonovo nádvoříčko, začala loni v září. Skončila počátkem února a než se po více jak třech letech znovu otevře veřejnosti, proběhne ještě v březnu kolaudace. </w:t>
      </w:r>
    </w:p>
    <w:p>
      <w:pPr/>
      <w:r>
        <w:rPr>
          <w:b w:val="1"/>
          <w:bCs w:val="1"/>
        </w:rPr>
        <w:t xml:space="preserve">Václav Dobrozemský (ODS), 2. místostarosta Nového Jičína: </w:t>
      </w:r>
      <w:r>
        <w:rPr/>
        <w:t xml:space="preserve">“Předmětem těchto stavebních prací byla demolice stávajících asfaltových povrchů, betonových zinek a rampy zadního vchodu budovy Návštěvnického centra a taktéž lamp veřejné osvětlení. Nově tedy byly upraveny povrchy, byl instalován mobiliář jako odpadkové koše a nové lucerny veřejného osvětlení.”</w:t>
      </w:r>
    </w:p>
    <w:p>
      <w:pPr/>
      <w:r>
        <w:rPr/>
        <w:t xml:space="preserve">Součástí projektu bylo také nové oddělené stanoviště pro umístění odpadních nádob. Stavba měla být původně hotova do konce prosince. Za zhruba měsíčním zpožděním stálo více faktorů. </w:t>
      </w:r>
    </w:p>
    <w:p>
      <w:pPr/>
      <w:r>
        <w:rPr>
          <w:b w:val="1"/>
          <w:bCs w:val="1"/>
        </w:rPr>
        <w:t xml:space="preserve">Stanislav Kopecký (ANO), starosta Nového Jičína: </w:t>
      </w:r>
      <w:r>
        <w:rPr/>
        <w:t xml:space="preserve">“Tím hlavním problémem tohoto prostoru je protkanost sítěmi, tedy dotčené orgány, ti síťaři, to byl to největší úskalí. Také se nám lehce zdržel termín proto, že jsme se museli zkoordinovat s přilehlou restaurací. Tady je asi ta nejpodstatnější změna, že jsme se dohodli s majitelem, kterému město odprodalo část tohoto nádvoří, kde bude v budoucnu provozovat tu venkovní část restaurace, tedy zahrádku.” </w:t>
      </w:r>
    </w:p>
    <w:p>
      <w:pPr/>
      <w:r>
        <w:rPr>
          <w:b w:val="1"/>
          <w:bCs w:val="1"/>
        </w:rPr>
        <w:t xml:space="preserve">Václav Dobrozemský (ODS), 2. místostarosta Nového Jičína: </w:t>
      </w:r>
      <w:r>
        <w:rPr/>
        <w:t xml:space="preserve">“Aktuálně řešíme i takzvaný klíčový režim a vůbec režim přístupu veřejnosti do tohoto prostoru. Po provedení kolaudace této stavby by mělo dojít ke zpřístupnění pro širokou veřejnost, zatím bez omezení, takže brány by měly být otevřeny 24 hodin denně. Potom v návaznosti na rekonstrukci restaurace Laudon a budoucí provoz restaurace budeme řešit případnou možnost omezení uzavírání například po desáté hodině a podobně.”</w:t>
      </w:r>
    </w:p>
    <w:p>
      <w:pPr/>
      <w:r>
        <w:rPr/>
        <w:t xml:space="preserve">Cena proměny Laudonova nádvoříčka dosáhla 6, 1 milionu korun včetně DPH, financována byla plně z vlastních zdrojů města. </w:t>
      </w:r>
    </w:p>
    <w:p>
      <w:pPr/>
      <w:r>
        <w:rPr>
          <w:b w:val="1"/>
          <w:bCs w:val="1"/>
        </w:rPr>
        <w:t xml:space="preserve">Stanislav Kopecký (ANO), starosta Nového Jičína: </w:t>
      </w:r>
      <w:r>
        <w:rPr/>
        <w:t xml:space="preserve">“Vznikl, podle mého, krásný veřejný prostor který řeší nejenom vstup na náměstí, ale podařilo se nám vyřešit také ty nevzhledné a nevkusné popelnice, které jsou dneska zcela odděleny od tohoto nádvoříčka.”</w:t>
      </w:r>
    </w:p>
    <w:p>
      <w:pPr/>
      <w:r>
        <w:rPr/>
        <w:t xml:space="preserve">Do cílené důstojné podoby prostoru ještě zbývá doplnit výsadbu zeleně a v jarních měsících  proběhne předláždění a úprava vstupního loubí směrem od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695/pruchod-laudon-se-v-breznu-otevre-verejnosti-a-to-po-vice-jak-trech-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2026-08-10T01:43:19+02:00</dcterms:created>
  <dcterms:modified xsi:type="dcterms:W3CDTF">2026-08-10T01:43:19+02:00</dcterms:modified>
</cp:coreProperties>
</file>

<file path=docProps/custom.xml><?xml version="1.0" encoding="utf-8"?>
<Properties xmlns="http://schemas.openxmlformats.org/officeDocument/2006/custom-properties" xmlns:vt="http://schemas.openxmlformats.org/officeDocument/2006/docPropsVTypes"/>
</file>