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Karviná se ohlédla za uplynulým rokem. Počty zákroků i preventivních opatření stouply</w:t>
      </w:r>
    </w:p>
    <w:p>
      <w:pPr/>
      <w:r>
        <w:rPr/>
        <w:t xml:space="preserve"> Řešili o  tři a půl tisíce různých záležitostí více než v roce předchozím. Prioritou číslo jedna byly pro karvinské strážníky  místní záležitosti veřejného pořádku. Jejich činnost byla vidět v ulicích města, v dopravě, ale i ve školách a při nejrůznějších preventivně bezpečnostních akcích. </w:t>
      </w:r>
    </w:p>
    <w:p>
      <w:pPr/>
      <w:r>
        <w:rPr>
          <w:b w:val="1"/>
          <w:bCs w:val="1"/>
        </w:rPr>
        <w:t xml:space="preserve">Petr Bičej, ředitel MP Karviná:</w:t>
      </w:r>
      <w:r>
        <w:rPr/>
        <w:t xml:space="preserve"> “Máme prakticky všechny ukazatele navýšené, vypíchnu jen některé, třeba přestupky, kdy jsme řešili 5270 přestupků, což je o 1016 přestupků více. Takové nejvýraznější navýšení se týká dopravy, začali jsme se výrazně věnovat dopravě. Po léta jsme se snažili vše řešit domluvou, teď už nebylo zbytí, takže v dopravě jsme řešili 3934 věcí, což je navýšení o 926 věcí oproti loňskému roku. Máme seznam jízd, které nám dali TS, kde skutečně lidé parkují i na žluté klikaté čáře, přestože je tam kontejnerové stanoviště. Pak docházelo k případům, kdy popeláři nejsou schopni vyvézt popelnice. Nebudeme tolerovat takové přestupky, kde  je dopravní značení skutečně se zákazem stání, je tam žlutá klikatá čára, to nebudeme dále tolerovat.” </w:t>
      </w:r>
    </w:p>
    <w:p>
      <w:pPr/>
      <w:r>
        <w:rPr/>
        <w:t xml:space="preserve">Navýšil se i počet přestupků proti občanskému soužití.</w:t>
      </w:r>
    </w:p>
    <w:p>
      <w:pPr/>
      <w:r>
        <w:rPr>
          <w:b w:val="1"/>
          <w:bCs w:val="1"/>
        </w:rPr>
        <w:t xml:space="preserve">Petr Bičej, ředitel MP Karviná: </w:t>
      </w:r>
      <w:r>
        <w:rPr/>
        <w:t xml:space="preserve">“Dříve to byly takzvané návrhové přestupky, kdy bylo na těch lidech, jestli si ten přestupek oznámí. My dnes oznamuje tyto přestupky všechny, stačí, když je tam podezření, že ten přestupek není vyřešen a je to prevence proti domácímu násilí. Protože jedná se zejména o spory mezi partnery a nechceme, aby ta krize mezi partnery kulminovala až do případného domácího násilí."</w:t>
      </w:r>
    </w:p>
    <w:p>
      <w:pPr/>
      <w:r>
        <w:rPr/>
        <w:t xml:space="preserve">V loňském roce se také zvýšil počet oznámení ze strany občanů, bylo jich 7378, o 238 vícekrát žádali občané strážníky o jejich přítomnost a pomoc.</w:t>
      </w:r>
    </w:p>
    <w:p>
      <w:pPr/>
      <w:r>
        <w:rPr>
          <w:b w:val="1"/>
          <w:bCs w:val="1"/>
        </w:rPr>
        <w:t xml:space="preserve">Petr Bičej, ředitel MP Karviná</w:t>
      </w:r>
      <w:r>
        <w:rPr/>
        <w:t xml:space="preserve">: “Já to vnímám jako důvěru ve strážníky, v MP, že se na nás občané obrací."</w:t>
      </w:r>
    </w:p>
    <w:p>
      <w:pPr/>
      <w:r>
        <w:rPr/>
        <w:t xml:space="preserve">Správnímu orgánu magistrátu města oznámili strážníci celkem 991 případů k řešení. Nově si také strážníci vedou statistiku použití donucovacích prostředků.</w:t>
      </w:r>
    </w:p>
    <w:p>
      <w:pPr/>
      <w:r>
        <w:rPr>
          <w:b w:val="1"/>
          <w:bCs w:val="1"/>
        </w:rPr>
        <w:t xml:space="preserve">Petr Bičej, ředitel MP Karviná:</w:t>
      </w:r>
      <w:r>
        <w:rPr/>
        <w:t xml:space="preserve"> “V loňském roce jsme je použili ve 100 případech, je to v případech, kdy si ti lidé nedají říct a musíme sáhnout i k takovémuto represivnímu prostředku. Ty statistiky nereprezentují zcela práci MP, máme ještě prevenci kriminality, ta se vede zvlášť, je to poměrně velké navýšení. Je otázka, zda kapacitně budeme schopni jít výše v oblasti přestupků, každopádně bych chtěl za tyto výsledky strážníkům poděkovat."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828/mp-karvina-se-ohledla-za-uplynulym-rokem-pocty-zakroku-i-preventivnich-opatreni-stou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2026-05-18T00:51:07+02:00</dcterms:created>
  <dcterms:modified xsi:type="dcterms:W3CDTF">2026-05-18T00:51:07+02:00</dcterms:modified>
</cp:coreProperties>
</file>

<file path=docProps/custom.xml><?xml version="1.0" encoding="utf-8"?>
<Properties xmlns="http://schemas.openxmlformats.org/officeDocument/2006/custom-properties" xmlns:vt="http://schemas.openxmlformats.org/officeDocument/2006/docPropsVTypes"/>
</file>