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jde svou vlastní energetickou cestou</w:t>
      </w:r>
    </w:p>
    <w:p>
      <w:pPr/>
      <w:r>
        <w:rPr>
          <w:b w:val="1"/>
          <w:bCs w:val="1"/>
        </w:rPr>
        <w:t xml:space="preserve">Josef Bělica (ANO), primátor Havířova:</w:t>
      </w:r>
      <w:r>
        <w:rPr/>
        <w:t xml:space="preserve"> "My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 </w:t>
      </w:r>
    </w:p>
    <w:p>
      <w:pPr/>
      <w:r>
        <w:rPr/>
        <w:t xml:space="preserve">Jak probíhalo to rozhodování? Jakou cestou půjdete? </w:t>
      </w:r>
    </w:p>
    <w:p>
      <w:pPr/>
      <w:r>
        <w:rPr>
          <w:b w:val="1"/>
          <w:bCs w:val="1"/>
        </w:rPr>
        <w:t xml:space="preserve">   Josef Bělica (ANO), primátor Havířova:</w:t>
      </w:r>
      <w:r>
        <w:rPr/>
        <w:t xml:space="preserve"> "No,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 </w:t>
      </w:r>
    </w:p>
    <w:p>
      <w:pPr/>
      <w:r>
        <w:rPr/>
        <w:t xml:space="preserve">Na které zdroje energií tedy sázíte? </w:t>
      </w:r>
    </w:p>
    <w:p>
      <w:pPr/>
      <w:r>
        <w:rPr>
          <w:b w:val="1"/>
          <w:bCs w:val="1"/>
        </w:rPr>
        <w:t xml:space="preserve">   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t xml:space="preserve"> Jakým způsobem? </w:t>
      </w:r>
    </w:p>
    <w:p>
      <w:pPr/>
      <w:r>
        <w:rPr>
          <w:b w:val="1"/>
          <w:bCs w:val="1"/>
        </w:rPr>
        <w:t xml:space="preserve">   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t xml:space="preserve"> Mluvilo se o lokálních plynových kotelnách, o různých dalších věcech, tak jak to je, aby obyvatelé věděli, jakým směrem se vlastně půjde.</w:t>
      </w:r>
    </w:p>
    <w:p>
      <w:pPr/>
      <w:r>
        <w:rPr>
          <w:b w:val="1"/>
          <w:bCs w:val="1"/>
        </w:rPr>
        <w:t xml:space="preserve">    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t xml:space="preserve">Takže co by mělo být tím hlavním zdrojem, na který budete spoléhat? </w:t>
      </w:r>
    </w:p>
    <w:p>
      <w:pPr/>
      <w:r>
        <w:rPr>
          <w:b w:val="1"/>
          <w:bCs w:val="1"/>
        </w:rPr>
        <w:t xml:space="preserve">   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 </w:t>
      </w:r>
    </w:p>
    <w:p>
      <w:pPr/>
      <w:r>
        <w:rPr/>
        <w:t xml:space="preserve">Zmiňoval jste vodík. Není to trošku hudba budoucnosti? </w:t>
      </w:r>
    </w:p>
    <w:p>
      <w:pPr/>
      <w:r>
        <w:rPr>
          <w:b w:val="1"/>
          <w:bCs w:val="1"/>
        </w:rPr>
        <w:t xml:space="preserve">   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t xml:space="preserve"> Všichni směřují své snažení k nějakému pomyslnému zlomu v roce 2030. Tak s čím vy osobně byste byl spokojen, kdyby to v Havířově fungovalo? </w:t>
      </w:r>
    </w:p>
    <w:p>
      <w:pPr/>
      <w:r>
        <w:rPr>
          <w:b w:val="1"/>
          <w:bCs w:val="1"/>
        </w:rPr>
        <w:t xml:space="preserve">   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t xml:space="preserve">V čem bude ta největší výhoda vašeho města oproti ostatním, kteří zůstanou třeba u toho dálkového vytápění? Tak nějakou dobrou zprávu pro Havířovany?</w:t>
      </w:r>
    </w:p>
    <w:p>
      <w:pPr/>
      <w:r>
        <w:rPr>
          <w:b w:val="1"/>
          <w:bCs w:val="1"/>
        </w:rPr>
        <w:t xml:space="preserve">    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977/havirov-jde-svou-vlastni-energetickou-ces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2026-06-17T20:31:45+02:00</dcterms:created>
  <dcterms:modified xsi:type="dcterms:W3CDTF">2026-06-17T20:31:45+02:00</dcterms:modified>
</cp:coreProperties>
</file>

<file path=docProps/custom.xml><?xml version="1.0" encoding="utf-8"?>
<Properties xmlns="http://schemas.openxmlformats.org/officeDocument/2006/custom-properties" xmlns:vt="http://schemas.openxmlformats.org/officeDocument/2006/docPropsVTypes"/>
</file>