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Hraním proti mobilní závislosti. Přestávkový systém, zavedený bruntálskou ZŠ, snižuje závislost na mobilech a tabletech</w:t>
      </w:r>
    </w:p>
    <w:p>
      <w:pPr/>
      <w:r>
        <w:rPr/>
        <w:t xml:space="preserve">  V  těchto dobách prostory školy připomínají jedno velké dětské  hřiště.</w:t>
      </w:r>
    </w:p>
    <w:p>
      <w:pPr/>
      <w:r>
        <w:rPr>
          <w:b w:val="1"/>
          <w:bCs w:val="1"/>
        </w:rPr>
        <w:t xml:space="preserve">  Jana  Mitruška Kulhánková, zástupkyně ředitelky: </w:t>
      </w:r>
      <w:r>
        <w:rPr/>
        <w:t xml:space="preserve">„Děti v naší  škole nepoužívají během své docházky, během celého dne  mobilní telefony, takže nám bylo celkem jasné, že jim musíme  zajistit nějakou adekvátní náhradu, která by je bavila, která  by je zaujala."</w:t>
      </w:r>
    </w:p>
    <w:p>
      <w:pPr/>
      <w:r>
        <w:rPr/>
        <w:t xml:space="preserve">  Některé  hry a hrací potřeby mají děti volně k dispozici, některé  vydávají přímo učitelé.</w:t>
      </w:r>
    </w:p>
    <w:p>
      <w:pPr/>
      <w:r>
        <w:rPr>
          <w:b w:val="1"/>
          <w:bCs w:val="1"/>
        </w:rPr>
        <w:t xml:space="preserve">  Jana  Mitruška Kulhánková, zástupkyně ředitelky: </w:t>
      </w:r>
      <w:r>
        <w:rPr/>
        <w:t xml:space="preserve">„Je to velice  náročné na organizaci. Využíváme chodby, využíváme třídy,  které jsou vybavené herními prvky, hrami deskovými, stavebnicemi  kinetickým pískem. Využíváme také prostory auly, na které máme  takový objednávkový systém a potom využíváme, když je hezké  počasí, hřiště a atrium.“</w:t>
      </w:r>
    </w:p>
    <w:p>
      <w:pPr/>
      <w:r>
        <w:rPr>
          <w:b w:val="1"/>
          <w:bCs w:val="1"/>
        </w:rPr>
        <w:t xml:space="preserve">Anketa, žáci školy: </w:t>
      </w:r>
      <w:r>
        <w:rPr/>
        <w:t xml:space="preserve">„Já  mám rád nejvíc asi vybíjenou. Vybíjenou a fotbal.“</w:t>
      </w:r>
    </w:p>
    <w:p>
      <w:pPr/>
      <w:r>
        <w:rPr/>
        <w:t xml:space="preserve">  „Nejradši  máme ten hokej a kuželky.“</w:t>
      </w:r>
    </w:p>
    <w:p>
      <w:pPr/>
      <w:r>
        <w:rPr/>
        <w:t xml:space="preserve">  „Já  myslím, že nejvíc mě baví tady asi fotbálek a dejme tomu tak  ještě asi hokej.“</w:t>
      </w:r>
    </w:p>
    <w:p>
      <w:pPr/>
      <w:r>
        <w:rPr/>
        <w:t xml:space="preserve">  „Mě  taky asi baví nejvíc ten fotbal.“</w:t>
      </w:r>
    </w:p>
    <w:p>
      <w:pPr/>
      <w:r>
        <w:rPr/>
        <w:t xml:space="preserve">  Tento  způsob využívání volného času má kladný dopad především  na to, co dětem sociální sítě berou.</w:t>
      </w:r>
    </w:p>
    <w:p>
      <w:pPr/>
      <w:r>
        <w:rPr>
          <w:b w:val="1"/>
          <w:bCs w:val="1"/>
        </w:rPr>
        <w:t xml:space="preserve">  Jana  Mitruška Kulhánková, zástupkyně ředitelky: </w:t>
      </w:r>
      <w:r>
        <w:rPr/>
        <w:t xml:space="preserve">„Děti se učí  komunikovat, učí se spolu spolupracovat, celkem to ovlivnilo  příznivě spolupráci dětí a jako prevence sociálně  patologických jevů to funguje úplně bezvadně.“</w:t>
      </w:r>
    </w:p>
    <w:p>
      <w:pPr/>
      <w:r>
        <w:rPr/>
        <w:t xml:space="preserve">  Škola  je herními prvky bohatě vybavena. Do budoucna dále připravuje  ještě obohacení školní žákovské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2004/hranim-proti-mobilni-zavislosti-prestavkovy-system-zavedeny-bruntalskou-zs-snizuje-zavislost-na-mobilech-a-tab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2026-04-15T14:34:20+02:00</dcterms:created>
  <dcterms:modified xsi:type="dcterms:W3CDTF">2026-04-15T14:34:20+02:00</dcterms:modified>
</cp:coreProperties>
</file>

<file path=docProps/custom.xml><?xml version="1.0" encoding="utf-8"?>
<Properties xmlns="http://schemas.openxmlformats.org/officeDocument/2006/custom-properties" xmlns:vt="http://schemas.openxmlformats.org/officeDocument/2006/docPropsVTypes"/>
</file>