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dopoledne plné sportu ve vítkovické Atletické hale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– „Jak  dlouho jste se připravovali?“ – „No přibližně asi půl roku, 3 krát, 4 krát  týdně když byla volná tělocvična a když nebyla tak venku, ve školce, tam kde se  dalo. Běhali jsme, stopovali jsme to, házeli medicinbalem, ale my jsme teda  házeli vrchem a tady házeli spodem, ale i tak to zvládli krásně.“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– „A těšíte se dneska ještě na  něco?“ –„Ano, já se těším na tu štafetu.“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„Mě se bude líbit  toto běhání, protože chci vyhrát pohár a medaili.“ </w:t>
      </w:r>
    </w:p>
    <w:p>
      <w:pPr/>
      <w:r>
        <w:rPr>
          <w:b w:val="1"/>
          <w:bCs w:val="1"/>
        </w:rPr>
        <w:t xml:space="preserve">Monika Bienerová,  učitelka, MŠ Harmonie</w:t>
      </w:r>
      <w:r>
        <w:rPr/>
        <w:t xml:space="preserve">: „Máme tady 3 týmy, protože máme odloučená  pracoviště. Zatím jsme se neumístili, ale my jsme si to přijeli tady hlavně  užít.“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 a vůbec u těch  školkových dětí u nich ten pohyb budovat už od mala, aby vydržel na celý  život.“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 „Pomáháme dětem je odvést na toalety nebo když jsou na tartanu, tak hlídáme  děti, které sedí na sedadlech, protože jich je více a paní učitelky, když jsou  s nimi na soutěžích tak potřebují, aby jim ty děti někdo pohlídal.“</w:t>
      </w:r>
    </w:p>
    <w:p>
      <w:pPr/>
      <w:r>
        <w:rPr/>
        <w:t xml:space="preserve">O doprovodný program se postarali klauni z Balónkova. Do  budoucna vedení obvodu plánuje pořádat sportovní akce tak, aby se jich  zúčastnili i rodiče.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„Samozřejmě  my se můžeme snažit sebevíc s těma akcema, ale je klíčové aby i rodiče  vedli děti ke sportu, to znamená do budoucna chceme podporovat i aktivity,  které budou jakoby dohromady, mezi rodiči a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54/deti-ze-skolek-ostravyjihu-si-uzily-dopoledne-plne-sportu-ve-vitkovicke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2026-06-25T06:58:56+02:00</dcterms:created>
  <dcterms:modified xsi:type="dcterms:W3CDTF">2026-06-25T06:58:56+02:00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