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příští rok začne stavět velká třídící linka na odpad</w:t>
      </w:r>
    </w:p>
    <w:p>
      <w:pPr/>
      <w:r>
        <w:rPr/>
        <w:t xml:space="preserve">CEVYKO - Centrum pro využití komunálního odpadu už odevzdalo na krajský úřad zpracovanou studii na posuzování vlivů na životní prostředí. Třídící linka se začne stavět na bývalém kališti dolu František v Havířově-Prostřední Suché.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"V současné době také probíhá už projektování samotné stavby, Předpokladem je, že na konci letošního roku by mělo být požádáno o stavební povolení a samotné zahájení stavby máme naplánováno na druhou polovinu příštího roku."</w:t>
      </w:r>
    </w:p>
    <w:p>
      <w:pPr/>
      <w:r>
        <w:rPr/>
        <w:t xml:space="preserve">V CEVYKU se bude třídit veškerý odpad, který se hodí k materiálové recyklaci. Do projektu je zapojena společnost ASOMPO tedy obce Novojičínska, Havířov a spolek, který tvoří například obce Rychvald, Orlová, Horní Suchá a další.</w:t>
      </w:r>
    </w:p>
    <w:p>
      <w:pPr/>
      <w:r>
        <w:rPr/>
        <w:t xml:space="preserve">Už nyní CEVYKO získalo také nově povolení pro nakládání se sklem, které se bude z okolních obcí svážet do havířovských technických služeb.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"My následně zabezpečíme jeho přepravu velkokapacitními kamiony do skláren přímo k recyklaci. Takové zařízení v tomto regionu, v okrese Karviná, není."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"Ušetříme spoustu času u svozu, protože při té staré činnosti, když jsme to vozili do OZO, to je minimálně 20 minut jedna cesta tam a 20 minut cesta zpátky a 20 minut vykládka na místě. O to rychleji svezeme město Havířov, o to toho svezeme více a nepřeplňují se kontejnery.” </w:t>
      </w:r>
    </w:p>
    <w:p>
      <w:pPr/>
      <w:r>
        <w:rPr/>
        <w:t xml:space="preserve">Společnost předpokládá, že by mohla k recyklaci převést až 200 tun skla měsíčně.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95/v-havirove-se-pristi-rok-zacne-stavet-velka-tridici-linka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2026-05-23T12:30:36+02:00</dcterms:created>
  <dcterms:modified xsi:type="dcterms:W3CDTF">2026-05-23T12:30:36+02:00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