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opravou výtluků na cestách pomáhá na Jihu nový stroj. Díry jsou zacelené během minuty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93/s-opravou-vytluku-na-cestach-pomaha-na-jihu-novy-stroj-diry-jsou-zacelene-behem-min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