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Bobr se stal hlavním hrdinou oslavy Dne Země</w:t>
      </w:r>
    </w:p>
    <w:p>
      <w:pPr/>
      <w:r>
        <w:rPr/>
        <w:t xml:space="preserve">Jak chránit zvířata a celkově přírodu, životní prostředí. To vše se mohli dozvědět žáci škol při návštěvě desítek stanovišť na náměstí Republiky a v jeho okolí. Děti plnily jednotlivé úkoly a soutěže, za které na ně čekaly i odměny. Den Země se ale nejvíce v letošním roce zaměřil na zvíře, které se zabydlelo u řeky Lučiny. </w:t>
      </w:r>
    </w:p>
    <w:p>
      <w:pPr/>
      <w:r>
        <w:rPr>
          <w:b w:val="1"/>
          <w:bCs w:val="1"/>
        </w:rPr>
        <w:t xml:space="preserve">Marek Slonina, moderátor: </w:t>
      </w:r>
      <w:r>
        <w:rPr/>
        <w:t xml:space="preserve">"Bobr se nám vrací do přírody, tak jsme veškeré úsilí upnuli k tomu, abychom informovali děti právě na to téma co s bobry. Jestli je bobr pomocník, nebo škůdce. Máme tady odborníky na slovo vzaté. Přijeli z univerzity z Brna a připravili jsme pro ně i soutěže. Připravili jsme obří bobří hry, během kterých se něco o tom bobrovi dozví a samozřejmě se u toho vydovádí. A jsme samozřejmě rádi, že tady máme hodně vystavujících. Tradičně je součástí ekologie, osvěta. To všechno je tradiční, nicméně my jsme to opravdu postavili více na to téma přírody, možná o trochu méně na téma likvidace odpadu.”</w:t>
      </w:r>
    </w:p>
    <w:p>
      <w:pPr/>
      <w:r>
        <w:rPr/>
        <w:t xml:space="preserve">Vy jste se něco dozvěděli o nějakých zvířatech. O jaký a co?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 bobrech a dozvěděli jsme se o nich, že jsou to hodně hravá zvířata.”</w:t>
      </w:r>
    </w:p>
    <w:p>
      <w:pPr/>
      <w:r>
        <w:rPr/>
        <w:t xml:space="preserve">Jak bychom se měli chovat k planetě?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“Nemáme rozhazovat odpadky po zemi. Máme pomáhat a sbírat to.”</w:t>
      </w:r>
    </w:p>
    <w:p>
      <w:pPr/>
      <w:r>
        <w:rPr/>
        <w:t xml:space="preserve">Jak lidí ničí planetu?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“Ničí ji tím, že se vyrábí více aut, které znečišťují ovzduší a více se kácí stromy.”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viděli, že lodičky mohou jezdit na sluneční energii, protože se šetří životní prostředí.”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658/bobr-se-stal-hlavnim-hrdinou-oslavy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2026-06-16T07:06:43+02:00</dcterms:created>
  <dcterms:modified xsi:type="dcterms:W3CDTF">2026-06-16T07:06:43+02:00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