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už nebude strašákem Poruby. Po letech trápení se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“Tři a více let to bylo, kdy jsme se trápili s tím, co s tou ruinou, především abychom tady zabezpečili bezpečnost v té lokalitě, protože jsme to řešili jak s městskou policií, policií ČR, hasiči, samozřejmě majitelem, stavebním úřadem, který tady byl na x prohlídkách. Opravdu udělili několik pokut bývalému majiteli. Mě velmi těší, že nakonec nový majitel, který tento objekt odkoupil s platným stavebním povolením, se konečně pustil do rekonstrukce.”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Vznikne tady 62 parkovacích stání, z toho by mělo být asi 42 stání garážových. Byty budou o velikosti 1 plus kk až po 5 plus kk a většina bytů bude mít lodžii nebo balkon, nebo terasu. Jsme na začátku, zatím máme za sebou demolici a částečnou demolici budovy za námi.”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 Samozřejmě úprava komunikací a všechno dáme do původního stavu a snad vylepšíme. Nejnáročnější je legislativa k tomu, všechno vyřídit, aby to bylo správně a dělali jsme změnu projektu, která taky trvala. Takže to bylo to nejnáročnější, co máme za sebou a doufáme, že už nebudou žádné překážky.”</w:t>
      </w:r>
    </w:p>
    <w:p>
      <w:pPr/>
      <w:r>
        <w:rPr/>
        <w:t xml:space="preserve">Další bytový dům by měl vyrůst na vedlejším soukromém pozemku.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“Směňovali jsme tady i nějaké pozemky tak, aby ten projekt byl smysluplný a uvidíme tedy, jestli tady vzniknou, protože všechno je otázka financování, je to otázka na soukromého investora. V 5. obvodě i díky studii, kterou dělala už před nějakou dobou MAPPA a to už je na straně Svinova z velké části.”</w:t>
      </w:r>
    </w:p>
    <w:p>
      <w:pPr/>
      <w:r>
        <w:rPr/>
        <w:t xml:space="preserve">Právě 5. obvod je určen k dalšímu rozvoji, tak uvidíme, jak to nakonec dopadne.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64/marica-uz-nebude-strasakem-poruby-po-letech-trapeni-se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2026-07-12T11:56:29+02:00</dcterms:created>
  <dcterms:modified xsi:type="dcterms:W3CDTF">2026-07-12T11:56:29+02:00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