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otevřela nové parkoviště u havířovské nemocnice, lidé mají k dispozici 149 míst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10/radnice-otevrela-nove-parkoviste-u-havirovske-nemocnice-lide-maji-k-dispozici-149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