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4.5.2024, 16:17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Výtvarná soutěž k 800 letům Opavy oslovila stovky lidí. Úroveň prací je velmi vysoká</w:t></w:r></w:p><w:p><w:pPr/><w:r><w:rPr/><w:t xml:space="preserve">Velké překvapení přinesla výtvarná soutěž, kterou Opava společně se Základní školou Šrámkova vyhlásila k jubilejním 800 let města. Většina prací přišla až těsně před uzávěrkou. A byly jich stovky. </w:t></w:r></w:p><w:p><w:pPr/><w:r><w:rPr><w:b w:val="1"/><w:bCs w:val="1"/></w:rPr><w:t xml:space="preserve">Jana Hopjanová, učitelka, ZŠ Šrámkova: </w:t></w:r><w:r><w:rPr/><w:t xml:space="preserve">“My jsme velice rádi, že se zapojilo takové množství škol, i když jsme byli trošku napjati, protože všech skoro 900 prací přišlo v posledních dvou dnech soutěže před uzávěrkou, takže naše škola i pošta byly zavaleny, ale jsme opravdu nadšeni a dokonce nám přišlo i 40 prací ze zahraničí, což je úžasné číslo.”</w:t></w:r></w:p><w:p><w:pPr/><w:r><w:rPr/><w:t xml:space="preserve">Podtrženo, sečteno, celkem přišlo 1063 prací. Vybrat kolem 50 nejlepších byl tak pro porotu velmi těžký úkol.</w:t></w:r></w:p><w:p><w:pPr/><w:r><w:rPr><w:b w:val="1"/><w:bCs w:val="1"/></w:rPr><w:t xml:space="preserve">Vladimír Schreier (ANO), náměstek primátora Opavy: </w:t></w:r><w:r><w:rPr/><w:t xml:space="preserve">“Je to neuvěřitelné množství, ze kterého musíme vybrat ty nejlepší, máme řadu kategorií, od nejmenších školkových dětí přes kategorie školních dětí, střední školy, máme i kategorii dospělých, takže těch kategorií budeme mít poměrně hodně. Těžké je to velmi hlavně u těch nejmenších kategorií, protože tam vždycky se trošku snoubí ten nápad dospělé osoby s nápedem dětí a tady se musíme vždy rozhodnout mezi tím, jestli ten nápad je skutečně typický dětský a nebo jen provedení je dětské.”</w:t></w:r></w:p><w:p><w:pPr/><w:r><w:rPr><w:b w:val="1"/><w:bCs w:val="1"/></w:rPr><w:t xml:space="preserve">Jana Hopjanová, učitelka, ZŠ Šrámkova: </w:t></w:r><w:r><w:rPr/><w:t xml:space="preserve">“Na poslední chvíli jsme vyhlašovali 6. kategorii dospělých a máme přes 40 dospělých, kteří se aktivně zapojili do naší soutěže a přinesli nám své práce.”</w:t></w:r></w:p><w:p><w:pPr/><w:r><w:rPr/><w:t xml:space="preserve">Do výtvarné soutěže se zapojil i spolek kamínkářů, který opavské motivy maloval na kamínky nalezené právě v Opavě.</w:t></w:r></w:p><w:p><w:pPr/><w:r><w:rPr><w:b w:val="1"/><w:bCs w:val="1"/></w:rPr><w:t xml:space="preserve">Jana Hopjanová, učitelka, ZŠ Šrámkova:</w:t></w:r><w:r><w:rPr/><w:t xml:space="preserve"> “Úroveň prací je velmi vysoká, což jsme zase velice rádi. Byla to soutěž v rámci MS kraje a zahraničních partnerských měst, říkám, vysoká úroveň, vysoká kvalita a taky mě osobně překvapilo množství technik. kterými jsou práce vytvořeny. Je ro malba, kresba, grafika, různé kombinované techniky. opravdu velká škála, i pro mě, pro výtvarníka je to velice poučné.”</w:t></w:r></w:p><w:p><w:pPr/><w:r><w:rPr><w:b w:val="1"/><w:bCs w:val="1"/></w:rPr><w:t xml:space="preserve">Vladimír Schreier (ANO), náměstek primátora Opavy: </w:t></w:r><w:r><w:rPr/><w:t xml:space="preserve">“Já bych chtěl poděkovat celému týmu ZŠ Šrámkova, především paní učitelce Hopjanové, ale i paní ředitelce Kaniové a celému týmu školy za celou přípravu soutěže, protože připravuje se to půl roku a je to obrovské množství práce, kterou do to vložily.” </w:t></w:r></w:p><w:p><w:pPr/><w:r><w:rPr/><w:t xml:space="preserve">Práce si budete moci prohlédnout na výstavě v OC Breda &  Weinstein.</w:t></w:r></w:p><w:p><w:pPr/><w:r><w:rPr><w:b w:val="1"/><w:bCs w:val="1"/></w:rPr><w:t xml:space="preserve">Jana Hopjanová, učitelka, ZŠ Šrámkova:</w:t></w:r><w:r><w:rPr/><w:t xml:space="preserve"> “Budeme se snažit vystavit všechno, ale jelikož je to přes tisíc prací a máme už nějakou zkušenost z minulých let, tak většinou na to vystavení těch 600, 700 prací určitě by tam mohlo být.”</w:t></w:r></w:p><w:p><w:pPr/><w:r><w:rPr/><w:t xml:space="preserve">Výstava bude přístupná od 30. května a doprovodí ji pestrý program.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89/vytvarna-soutez-k-800-letum-opavy-oslovila-stovky-lidi-uroven-praci-je-velmi-vys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2026-06-28T00:51:42+02:00</dcterms:created>
  <dcterms:modified xsi:type="dcterms:W3CDTF">2026-06-28T00:51:42+02:00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