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16.5.2024, 20:39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cyklisté z Ostravy se učili bezpečnému provozu a zasoutěžili si</w:t>
      </w:r>
    </w:p>
    <w:p>
      <w:pPr/>
      <w:r>
        <w:rPr/>
        <w:t xml:space="preserve">Důsledky nehod v silničním provozu. Právě zde náleží  jedny z nejčastějších úrazů dětí a mladistvých. Město Ostrava proto  každoročně zajišťuje výuku začínajících cyklistů na dopravních hřištích. Vrcholem výuky je soutěž mladých cyklistů. </w:t>
      </w:r>
    </w:p>
    <w:p>
      <w:pPr/>
      <w:r>
        <w:rPr>
          <w:b w:val="1"/>
          <w:bCs w:val="1"/>
        </w:rPr>
        <w:t xml:space="preserve">Jakub Fábry,  organizátor skupiny AKTIV Besip, Ostravské komunikace</w:t>
      </w:r>
      <w:r>
        <w:rPr/>
        <w:t xml:space="preserve">: „Jsou tady soutěžní družstva ve dvou věkových  kategoriích, mladší a starší a plní jednotlivé disciplíny. Jednou je jízda  zručnosti, dále máme jízdu po dopravním hřišti a dále píšou test  z pravidel silničního provozu. Poslední jsou zásady poskytování první  pomoci.“</w:t>
      </w:r>
    </w:p>
    <w:p>
      <w:pPr/>
      <w:r>
        <w:rPr/>
        <w:t xml:space="preserve">Dopravní výuku dětí ve  městě zajišťuje také Městská policie Ostrava.</w:t>
      </w:r>
    </w:p>
    <w:p>
      <w:pPr/>
      <w:r>
        <w:rPr>
          <w:b w:val="1"/>
          <w:bCs w:val="1"/>
        </w:rPr>
        <w:t xml:space="preserve">Michaela Michnová,  vedoucí úseku prevence, MP Ostrava</w:t>
      </w:r>
      <w:r>
        <w:rPr/>
        <w:t xml:space="preserve">: „Nejdůležitější je, aby děti v reálném provozu nosily na hlavách  ochranné pomůcky, to znamená helmy a aby byli ostražití a nepoužívali při jízdě  na koloběžkách nebo jízdních kolech sluchátka.“</w:t>
      </w:r>
    </w:p>
    <w:p>
      <w:pPr/>
      <w:r>
        <w:rPr/>
        <w:t xml:space="preserve">V Ostravě-Hrabůvce  se konalo městské finále soutěže, kam postoupily děti z okrskových kol.</w:t>
      </w:r>
    </w:p>
    <w:p>
      <w:pPr/>
      <w:r>
        <w:rPr>
          <w:b w:val="1"/>
          <w:bCs w:val="1"/>
        </w:rPr>
        <w:t xml:space="preserve">anketa, účastníci soutěže</w:t>
      </w:r>
      <w:r>
        <w:rPr/>
        <w:t xml:space="preserve">: „Já jsem včera byl  s mamkou a se ségrou na dopravním hřišti na Ukrajinské a hodně se mi tam  vedlo, takže si myslím, že to bude dobrý.“</w:t>
      </w:r>
    </w:p>
    <w:p>
      <w:pPr/>
      <w:r>
        <w:rPr>
          <w:b w:val="1"/>
          <w:bCs w:val="1"/>
        </w:rPr>
        <w:t xml:space="preserve">anketa, účastníci soutěže</w:t>
      </w:r>
      <w:r>
        <w:rPr/>
        <w:t xml:space="preserve">: „Doma na cestě před  barákem.“</w:t>
      </w:r>
    </w:p>
    <w:p>
      <w:pPr/>
      <w:r>
        <w:rPr/>
        <w:t xml:space="preserve">Vítězi městského finále byli žáci ze základních škol Šenov a  Paskovská.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3091/mladi-cykliste-z-ostravy-se-ucili-bezpecnemu-provozu-a-zasoutezili-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2026-05-14T23:41:52+02:00</dcterms:created>
  <dcterms:modified xsi:type="dcterms:W3CDTF">2026-05-14T23:41:52+02:00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