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soutěž Marlenka Cup v Opavě byl obrovský zájem</w:t>
      </w:r>
    </w:p>
    <w:p>
      <w:pPr/>
      <w:r>
        <w:rPr/>
        <w:t xml:space="preserve">Marlenka Cup v Opavě, kterou každým rokem pořádá SŠ 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„Máme sedmý ročník, setkávají  se žáci oboru cukrář z nejrůznějších škol. O tuto soutěž i o samotný obor  je v posledních letech velký zájem.“</w:t>
      </w:r>
    </w:p>
    <w:p>
      <w:pPr/>
      <w:r>
        <w:rPr/>
        <w:t xml:space="preserve">Ale zpět k soutěži, jejímž stabilním partnerem je 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 soutěž přinesla radost a motivovala studenty. Když je to soutěž, tak je to 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 </w:t>
      </w:r>
      <w:r>
        <w:rPr/>
        <w:t xml:space="preserve">„Hodnotíme chuť a  vzhled finálního výrobku, ale také například organizaci a pořádek na  pracovišti.“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20/o-soutez-marlenka-cup-v-opav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2026-04-30T00:07:22+02:00</dcterms:created>
  <dcterms:modified xsi:type="dcterms:W3CDTF">2026-04-30T00:07:22+02:00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