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24.5.2024, 07:40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Tamburaši zazářili na jarním koncertu v Dělnickém domě</w:t>
      </w:r>
    </w:p>
    <w:p>
      <w:pPr/>
      <w:r>
        <w:rPr/>
        <w:t xml:space="preserve">Jaro Tamburašského souboru Brač je již mnoho let ve znamení velkého koncertu, který vždy zaplní největší sál ve Studénce.   </w:t>
      </w:r>
    </w:p>
    <w:p>
      <w:pPr/>
      <w:r>
        <w:rPr>
          <w:b w:val="1"/>
          <w:bCs w:val="1"/>
        </w:rPr>
        <w:t xml:space="preserve">Irena Meluzinová,</w:t>
      </w:r>
      <w:r>
        <w:rPr>
          <w:b w:val="1"/>
          <w:bCs w:val="1"/>
        </w:rPr>
        <w:t xml:space="preserve">Tamburašský orchestr Brač: </w:t>
      </w:r>
      <w:r>
        <w:rPr/>
        <w:t xml:space="preserve">“Dneska v Dělnickém domě proběhl náš tradiční tamburašský koncert, který se každoročně koná tady v tomto období. Letos to tedy připadlo na 18. květen.”   </w:t>
      </w:r>
    </w:p>
    <w:p>
      <w:pPr/>
      <w:r>
        <w:rPr>
          <w:b w:val="1"/>
          <w:bCs w:val="1"/>
        </w:rPr>
        <w:t xml:space="preserve">Miloslav Grohmann, Tamburašský orchestr Brač: </w:t>
      </w:r>
      <w:r>
        <w:rPr/>
        <w:t xml:space="preserve">“Je to vlastně přehlídka toho, co se tamburaši za uplynulý rok naučili, které skladby si připravili jako nové. Představují i skladby původní, které se hrály v dřívějším období.” </w:t>
      </w:r>
    </w:p>
    <w:p>
      <w:pPr/>
      <w:r>
        <w:rPr/>
        <w:t xml:space="preserve">Na koncertu tak zazněl pestrý výběr písní různého žánru, od tamburašské klasiky, tedy chorvatské a srbské skladby, přes lidové písničky, operetní a muzikálovou hudbu až po moderní nebo naopak klasická díla, třeba Strausse a Dvořáka.</w:t>
      </w:r>
    </w:p>
    <w:p>
      <w:pPr/>
      <w:r>
        <w:rPr>
          <w:b w:val="1"/>
          <w:bCs w:val="1"/>
        </w:rPr>
        <w:t xml:space="preserve">Miloslav Grohmann, Tamburašský orchestr Brač: </w:t>
      </w:r>
      <w:r>
        <w:rPr/>
        <w:t xml:space="preserve">“Koncert je vždycky rozdělen na dvě části. Nejdříve tamburaši hrají na staré původní nástroje, které sem byly přivezeny z Balkánu už počátkem minulého století, a ve druhé polovině si hráči vymění nástroje za nástroje nové, na kterých potom hrají ty novější modernější melodie.”   </w:t>
      </w:r>
    </w:p>
    <w:p>
      <w:pPr/>
      <w:r>
        <w:rPr/>
        <w:t xml:space="preserve">Ve vedení orchestru se za celou dobu jeho existence, od roku 1913, vystřídali jen čtyři dirigenti – Miloslav Grohmann byl jedním z nich.</w:t>
      </w:r>
    </w:p>
    <w:p>
      <w:pPr/>
      <w:r>
        <w:rPr>
          <w:b w:val="1"/>
          <w:bCs w:val="1"/>
        </w:rPr>
        <w:t xml:space="preserve">Miloslav Grohmann, Tamburašský orchestr Brač: </w:t>
      </w:r>
      <w:r>
        <w:rPr/>
        <w:t xml:space="preserve">“Já jsem byl dirigentem deset, jedenáct let. Skončil jsem někdy v roce 2010. Od té doby jsem měl pauzu, ale teď na požádání tamburašů tady působím jako host. Hlavně vybírám skladby, které jsem kdysi dirigoval, a které ti tamburaši i potřebují trochu obnovit.”   </w:t>
      </w:r>
    </w:p>
    <w:p>
      <w:pPr/>
      <w:r>
        <w:rPr/>
        <w:t xml:space="preserve">Letošní jaro ovšem není pro tamburaše jen ve znamení tohoto koncertu, v dubnu absolvovali cestu do země, kde má jejich huba své kořeny, do Srbska, a poté zahráli v Ostravě na charitativním koncertu Diakonie Českobratrské církve evangelické.   </w:t>
      </w:r>
    </w:p>
    <w:p>
      <w:pPr/>
      <w:r>
        <w:rPr/>
        <w:t xml:space="preserve">Nejbližšími domácími termíny, kdy tu ve Studénce Brač mohou jeho příznivci znovu slyšet, jsou den města 15. června nebo 15. září na slavnostech vína.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3182/tamburasi-zazarili-na-jarnim-koncertu-v-delnickem-d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2026-08-09T18:15:36+02:00</dcterms:created>
  <dcterms:modified xsi:type="dcterms:W3CDTF">2026-08-09T18:15:36+02:00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