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31. května se v bude na náměstí Republiky konat Havířovský den pro děti i rodiny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"Tentokrát jsme spojili příspěvkové organizace jako je MKS, Asterix i městskou knihovnu dohromady. To znamená, že těch akcí bude pro děti daleko více. Asterix přichází s pódiovými vystoupeními svých dětí, kteřé se účastní zájmových útvarů a hlavně tanečních a bude to takové poděkování i pro rodiče, kteří vodí děti do Asterixu a není jich málo a městská knihovna bude mít knižní jarmark, vyrábění záložek, 3D tiskárny, 3D pera a různé workshopy pro děti. Takže toho bude opravdu hodně. Doufám, že nám vyjde počasí a mají se na co těšit děti i dospělí.”</w:t>
      </w:r>
    </w:p>
    <w:p>
      <w:pPr/>
      <w:r>
        <w:rPr/>
        <w:t xml:space="preserve">Akce bude zahájena na náměstí Republiky ve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260/31-kvetna-se-v-bude-na-namesti-republiky-konat-havirovsky-den-pro-deti-i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2026-06-23T19:54:41+02:00</dcterms:created>
  <dcterms:modified xsi:type="dcterms:W3CDTF">2026-06-23T19:54:41+02:00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