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28.5.2024,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rozhodli o vítězných projektech v rámci participativního rozpočtu</w:t>
      </w:r>
    </w:p>
    <w:p>
      <w:pPr/>
      <w:r>
        <w:rPr/>
        <w:t xml:space="preserve">Už pošesté mohli lidé rozhodnout, který z návrhů uspěje v participativním rozpočtu. Celkově se hlasovalo o jedenácti návrzích, s tím, že k realizaci bylo doporučeno deset projektů. </w:t>
      </w:r>
    </w:p>
    <w:p>
      <w:pPr/>
      <w:r>
        <w:rPr>
          <w:b w:val="1"/>
          <w:bCs w:val="1"/>
        </w:rPr>
        <w:t xml:space="preserve">Ondřej Baránek (ANO), náměstek primátora: </w:t>
      </w:r>
      <w:r>
        <w:rPr/>
        <w:t xml:space="preserve">"Je to především ve čtyřech velkých městských částech. V Havířově Městě to byl projekt na opravu víceúčelového hřiště. Na Šumbarku zvítězil projekt psí park Šumbark a doplnění multifunkčního hřiště na ulici Jedlová. Na Podlesí si občané přáli a zvolili vítězným projektem vybodování moderních veřejných toalet v parku pod soudem a v Prostřední Suché se jedná o vybavení pro veřejnost na teqball a mantinely pro začínající fotbalisty v areálu MFK. Celkem tedy pět projektů, které budou dále posuzovány."</w:t>
      </w:r>
    </w:p>
    <w:p>
      <w:pPr/>
      <w:r>
        <w:rPr/>
        <w:t xml:space="preserve">Vítězné projekty musí ještě posoudit a schválit rada města a následně zastupitelé.</w:t>
      </w:r>
    </w:p>
    <w:p>
      <w:pPr/>
      <w:r>
        <w:rPr>
          <w:b w:val="1"/>
          <w:bCs w:val="1"/>
        </w:rPr>
        <w:t xml:space="preserve">Jakub Dobosz, referent ekonomického odboru: </w:t>
      </w:r>
      <w:r>
        <w:rPr/>
        <w:t xml:space="preserve">"Po jednání zastupitelstva pošleme peníze realizátorům těchto akcí a následně realizátoři budou připravovat projekty. Záleží, jak ten projekt, nebo ten návrh je velký a potom může začít samotná realizace. Mohou se stát samozřejmě dvě věci. Buď budou realizátorovi peníze stačit na ten projekt, tudíž ho zrealizuje, nebo ty peníze stačit nemusí, protože se mohly změnit třeba ceny vývoje a některé skutečnosti, takže může nastat situace, kdy je třeba navýšit finance na realizaci, což zásady umožňují do 25%.  Pokud nastanou takové situace, které vylučují realizaci tohoto projektu, tak se může stát i nerealizovatelný.”</w:t>
      </w:r>
    </w:p>
    <w:p>
      <w:pPr/>
      <w:r>
        <w:rPr/>
        <w:t xml:space="preserve">Říkal jste, že se zapojily velké městské části, proč se nezapojily ostatní?</w:t>
      </w:r>
    </w:p>
    <w:p>
      <w:pPr/>
      <w:r>
        <w:rPr>
          <w:b w:val="1"/>
          <w:bCs w:val="1"/>
        </w:rPr>
        <w:t xml:space="preserve">Ondřej Baránek (ANO), náměstek primátora: </w:t>
      </w:r>
      <w:r>
        <w:rPr/>
        <w:t xml:space="preserve">“Tak my každoročně vybízíme a říkáme občanům a ještě jednou děkujeme těm, kteří se zúčastnili, že je to něco, co si mohou sami ovlivňovat ve svém nejbližším okolí a dá se říct, že přeneseně mají v rukou v uvozovkách peníze města Havířova, které mohou přímo investovat do svého nejbližšího okolí do svých městských částí. Ty čtyři menší nevím důvod, ale myslím si, že se můžu domnívat, že to je jen proto, že si ty peníze šetří na rok příští, protože ty peníze se kumulují  a pakliže tam bude našetřena dostatečná částka, tak si vymyslí nějaký větší projekt, který možná získá jejich srdce.”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3263/lide-v-havirove-rozhodli-o-viteznych-projektech-v-ramci-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2026-06-17T18:31:21+02:00</dcterms:created>
  <dcterms:modified xsi:type="dcterms:W3CDTF">2026-06-17T18:31:21+02:00</dcterms:modified>
</cp:coreProperties>
</file>

<file path=docProps/custom.xml><?xml version="1.0" encoding="utf-8"?>
<Properties xmlns="http://schemas.openxmlformats.org/officeDocument/2006/custom-properties" xmlns:vt="http://schemas.openxmlformats.org/officeDocument/2006/docPropsVTypes"/>
</file>