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staví pro seniory nové bydlení v rodinných domech</w:t>
      </w:r>
    </w:p>
    <w:p>
      <w:pPr/>
      <w:r>
        <w:rPr/>
        <w:t xml:space="preserve">Poptávka po obecním bydlení ze strany seniorů v Horní Suché byla už tak velká, že se radnice rozhodla vyčlenit ze svého rozpočtu přes 40 milionů korun a na vlastním pozemku zahájila výstavbu malometrážních bytů v rodinných domech.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 tento typ bydlení si myslím, že bude ještě velký zájem, protože by tady měli bydlet senioři, kteří ještě nejsou v tom věku, že by potřebovali péči, dokáží se ještě o sebe postarat, ale současné bydlení je pro ně třeba velké, finančně nedostupné atd.”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"Každý ten byt bude mít rozlohu zhruba 50 metrů čtverečních. Součástí bytů je kuchyň, obývací pokoj a ložnice. Co se týče sociálního zařízení, tak jsou přizpůsobeny pro imobilní občany.”</w:t>
      </w:r>
    </w:p>
    <w:p>
      <w:pPr/>
      <w:r>
        <w:rPr/>
        <w:t xml:space="preserve">Rada obce již stanovila určité podmínky pro budoucí zájemce. O ceně nájemného budou ještě jednat zastupitelé.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“Tyto domy by měly být velmi energeticky úsporné. To bydlení by tady mělo být fakticky za minimální peníze, co se týká energií. A samozřejmě to nemůže být úplně sociální bydlení, protože ta investice byla poměrně vysoká.”</w:t>
      </w:r>
    </w:p>
    <w:p>
      <w:pPr/>
      <w:r>
        <w:rPr/>
        <w:t xml:space="preserve">Zájem ze strany seniorů o bydlení je velký. Proto obec nevylučuje, že by připravila do budoucna další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3307/horni-sucha-stavi-pro-seniory-nove-bydleni-v-rodinnych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2026-05-29T23:44:57+02:00</dcterms:created>
  <dcterms:modified xsi:type="dcterms:W3CDTF">2026-05-29T23:44:57+02:00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