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děti Den otevřených dveří, připojily se ostatní složky IZS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se samozřejmě snažíme celou tu akci vést v pozitivním duchu, aby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</w:t>
      </w:r>
    </w:p>
    <w:p>
      <w:pPr/>
      <w:r>
        <w:rPr>
          <w:b w:val="1"/>
          <w:bCs w:val="1"/>
        </w:rPr>
        <w:t xml:space="preserve">Pavel Budina, velitel stanice HZS MSK Havířov:</w:t>
      </w:r>
      <w:r>
        <w:rPr/>
        <w:t xml:space="preserve">  Pro děti je to atraktivní, když si mohou sáhnout na hadici, stříknout s vodou. Pak samozřejmě ukázky vyprošťování u dopravních nehod. Také jsme si připravili ukázky vozidel, která používáme pro zásahy."</w:t>
      </w:r>
    </w:p>
    <w:p>
      <w:pPr/>
      <w:r>
        <w:rPr/>
        <w:t xml:space="preserve">Den otevřených dveří se konal po tři dny. Celkem do areálu přišlo přes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25/mp-v-havirove-usporadala-pro-deti-den-otevrenych-dveri-pripojily-se-ostatni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2026-06-20T01:16:28+02:00</dcterms:created>
  <dcterms:modified xsi:type="dcterms:W3CDTF">2026-06-20T01:16:28+02:00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