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Pampeliška má v dílech stonavské malířky velký význam</w:t>
      </w:r>
    </w:p>
    <w:p>
      <w:pPr/>
      <w:r>
        <w:rPr>
          <w:b w:val="1"/>
          <w:bCs w:val="1"/>
        </w:rPr>
        <w:t xml:space="preserve">Ewa Ćmok Matykiewicz, stonavská malířka: </w:t>
      </w:r>
      <w:r>
        <w:rPr/>
        <w:t xml:space="preserve">„Je to trošku jiné, protože přibyly nové věci, nové obrazy, ale „Chmýří Pampelišky“ zůstal název, protože byla trošku i prosba od jiných, nechci říct říct výtvarníků, kolegů, že to v Ostravě neviděli, tak chtěli to trošku přenést sem. Tak jsem to tak skloubila dohromady a přidala nějakých pár věcí nových. A proč právě ta Pampeliška? To už bylo vlastně v době covidové, když jsme byli zavření a měla jsem nějaké svoje myšlenky, pohnutky, nevím, potřebovala jsem něco namalovat a pampeliška mi přišla k tomu, taková pomíjivost, že stejně každým rokem a každým jarem vykvete a zahradníci ji nemají rádi, bylo tam toho strašně moc, těch emocí, tak možná proto. A teď jsou barevné, je to takové, jaké to má být.“</w:t>
      </w:r>
    </w:p>
    <w:p>
      <w:pPr/>
      <w:r>
        <w:rPr/>
        <w:t xml:space="preserve">Ewa Ćmok Matykiewicz, stejně jako další stonavská malířka Monika Milerská jsou členy Polského sdružení výtvarných umělců v ČR. A právě toto sdružení bude o čtvrtku 6. června prezentovat svá díla v regionální knihovně v Karviné – Fryštátě. Vernisáž proběhne v 17.00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3413/pampeliska-ma-v-dilech-stonavske-malirky-velky-vyz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2026-06-16T07:06:44+02:00</dcterms:created>
  <dcterms:modified xsi:type="dcterms:W3CDTF">2026-06-16T07:06:44+02:00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