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hromadně očkovali psy proti vzteklině</w:t>
      </w:r>
    </w:p>
    <w:p>
      <w:pPr/>
      <w:r>
        <w:rPr/>
        <w:t xml:space="preserve">Okolo 350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„Jsme jeden z mála obvodů nebo obcí, kteří zároveň přispívají pejskařům, 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„Jsem po operaci a daleko je to pro  mě k veterináři, tak chodím tady. Vyhovuje mi to.“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Zábřehu“.</w:t>
      </w:r>
    </w:p>
    <w:p>
      <w:pPr/>
      <w:r>
        <w:rPr/>
        <w:t xml:space="preserve">Pokud mají Jižané další nápady pro zkrášlení svého okolí,  mohou posílat své návrhy do letošního ročníku participativního rozpočtu na  stránkách nasjih.cz, a to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434/v-ostravejihu-hromadne-ockovali-psy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2026-06-23T22:01:50+02:00</dcterms:created>
  <dcterms:modified xsi:type="dcterms:W3CDTF">2026-06-23T22:01:50+02:00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