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Životické sady přišly o část úrody, o náhradě škody přijel do sadů jednat ministr</w:t>
      </w:r>
    </w:p>
    <w:p>
      <w:pPr/>
      <w:r>
        <w:rPr/>
        <w:t xml:space="preserve">Kroupy a následné přízemní jarní mrazy zničily až 50% úrody v životických sadech. Jabloně město Havířov pěstuje na 64 hektarech. Do sadů se přijel podívat ministr zemědělství. </w:t>
      </w:r>
    </w:p>
    <w:p>
      <w:pPr/>
      <w:r>
        <w:rPr>
          <w:b w:val="1"/>
          <w:bCs w:val="1"/>
        </w:rPr>
        <w:t xml:space="preserve">Marek Výborný (KDU-ČSL), ministr zemědělství: </w:t>
      </w:r>
      <w:r>
        <w:rPr/>
        <w:t xml:space="preserve">"Tak, jako pomáháme ostatním ovocnářům, tak jsme připraveni i v tuto chvíli městu Havířov a sadům zde v Životicích. Je to věc, která je v tuto chvíli v jednání. Uvidíme, kolik nám přispěje evropská komise. Já stále počítám pracovně s částkou okolo 200 milionů korun pro ty ovocné sady, kde škoda bude minimálně 50%."</w:t>
      </w:r>
    </w:p>
    <w:p>
      <w:pPr/>
      <w:r>
        <w:rPr/>
        <w:t xml:space="preserve">Pěstitelé nyní obcházejí škodní komise Státního zemědělského intervenčního fondu, které musí zdokumentovat škody.</w:t>
      </w:r>
    </w:p>
    <w:p>
      <w:pPr/>
      <w:r>
        <w:rPr>
          <w:b w:val="1"/>
          <w:bCs w:val="1"/>
        </w:rPr>
        <w:t xml:space="preserve">Marek Výborný (KDU-ČSL), ministr zemědělství:</w:t>
      </w:r>
      <w:r>
        <w:rPr/>
        <w:t xml:space="preserve"> "Něco bude zřejmé až po sklizni až po úrodě, protože se to bude muset porovnat s tím pětiletým průměrem na zpět, abychom dokázali přesně vyčíslit, jak vysoká ta náhrada by měla být. Ale rád bych ještě uvedl jeden nástroj, který bude platit obecně, a to je podpora pojištění. Do budoucna se nevyhneme těmto výkyvům počasí, bohužel si myslím, že to nebyla výjimka v tomto roce a je potřeba, aby ti pěstitelé dokázali rozložit ta rizika, pojistili své sady a ten, kdo je pojištěn, dostane 50% vlastně náhrady víc, u těch ostatních to budeme krátit a my přes podpůrný garanční rolnický lesnický fond jako stát podporujeme pojištění a u sadů to může být až 65% z té pojistky, která by se vracela.”</w:t>
      </w:r>
    </w:p>
    <w:p>
      <w:pPr/>
      <w:r>
        <w:rPr/>
        <w:t xml:space="preserve">Havířov nehospodaří jen na vlastních pozemcích. Proto město s ministrem i se Státním pozemkovým úřadem jedná o možném převodu pozemků.</w:t>
      </w:r>
    </w:p>
    <w:p>
      <w:pPr/>
      <w:r>
        <w:rPr>
          <w:b w:val="1"/>
          <w:bCs w:val="1"/>
        </w:rPr>
        <w:t xml:space="preserve">Bohuslav Niemiec (KDU-ČSL), náměstek primátora:</w:t>
      </w:r>
      <w:r>
        <w:rPr/>
        <w:t xml:space="preserve"> "Máme nastaveny postup u pozemků, které jsou volné a teď se budeme snažit zrealizovat směnu těchto pozemků tak, aby byly ty pozemky Sadů Životic, které máme pronajaté právě od Státního pozemkového úřadu, aby se staly našimi pozemky. Protože teď jsou zatížené nájmem, platíme za ně nájem. Do budoucna přemýšlíme o rozvoji této lokality, o rozvoji Sadů Životic, a proto bychom rádi, aby ty pozemky patřily městu."</w:t>
      </w:r>
    </w:p>
    <w:p>
      <w:pPr/>
      <w:r>
        <w:rPr/>
        <w:t xml:space="preserve"> V další fázi bude jednání o pozemcích, které jsou v trase plánovaného obchvatu, ty nemohou být převedeny do vlastnictví Havířova. Město bych chtělo uzavřít memorandum, které by řešilo následné vypořádání po realizaci stavby.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443/zivoticke-sady-prisly-o-cast-urody-o-nahrade-skody-prijel-do-sadu-jednat-mini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2026-06-16T11:49:37+02:00</dcterms:created>
  <dcterms:modified xsi:type="dcterms:W3CDTF">2026-06-16T11:49:37+02:00</dcterms:modified>
</cp:coreProperties>
</file>

<file path=docProps/custom.xml><?xml version="1.0" encoding="utf-8"?>
<Properties xmlns="http://schemas.openxmlformats.org/officeDocument/2006/custom-properties" xmlns:vt="http://schemas.openxmlformats.org/officeDocument/2006/docPropsVTypes"/>
</file>