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Dolní Lutyně a Věřňovic se v referendu vyslovili drtivě proti stavbě gigafactory</w:t>
      </w:r>
    </w:p>
    <w:p>
      <w:pPr/>
      <w:r>
        <w:rPr/>
        <w:t xml:space="preserve">Zatímco stát i kraj se shodují na ekonomické i společenské potřebě investici realizovat, místní jsou opačného názoru, když tvrdí, že jim rozlehlá továrna bude mimo jiné hyzdit obec, rozdělí ji na dvě poloviny, zničí úrodná pole a ohrozí chráněnou ptačí oblast.  </w:t>
      </w:r>
    </w:p>
    <w:p>
      <w:pPr/>
      <w:r>
        <w:rPr/>
        <w:t xml:space="preserve">Už v pátek se potvrzovalo, že volební účast bude vysoká. Někteří voliči přišli volit jen do referenda, evropské volby vynechali. </w:t>
      </w:r>
    </w:p>
    <w:p>
      <w:pPr/>
      <w:r>
        <w:rPr>
          <w:b w:val="1"/>
          <w:bCs w:val="1"/>
        </w:rPr>
        <w:t xml:space="preserve">Miroslava Chlebounová, Krajský úřad MSK:</w:t>
      </w:r>
      <w:r>
        <w:rPr/>
        <w:t xml:space="preserve"> "K sobotní 13. hodině odhadujeme volební účast v Moravskoslezském kraji okolo 33 procent. Při průběžných kontrolách v celém kraji nebyly zjištěny žádné problémy, které by mohly narušit jejich regulérnost. Po dobu obou dnů měly volby hladký průběh."</w:t>
      </w:r>
    </w:p>
    <w:p>
      <w:pPr/>
      <w:r>
        <w:rPr/>
        <w:t xml:space="preserve">{{souvisejici-clanek-"11000043315</w:t>
      </w:r>
    </w:p>
    <w:p>
      <w:pPr/>
      <w:r>
        <w:rPr/>
        <w:t xml:space="preserve">"}}</w:t>
      </w:r>
    </w:p>
    <w:p>
      <w:pPr/>
      <w:r>
        <w:rPr/>
        <w:t xml:space="preserve">V referendu voliči odpovídali na otázku: “Souhlasíte s tím, aby obec Dolní Lutyně podala námitky, popř. připomínky proti návrhu aktualizace Zásad územního rozvoje Moravskoslezského kraje, která vytyčuje plochu areálu Strategického podnikatelského parku na území Dolní Lutyně, a aby rovněž uplatňovala námitky proti povolení stavby areálu Strategického podnikatelského parku?”</w:t>
      </w:r>
    </w:p>
    <w:p>
      <w:pPr/>
      <w:r>
        <w:rPr/>
        <w:t xml:space="preserve">Výsledek referenda pro obec znamená, že musí respektovat vůli občanů a spolek Zachovejme Poolší bude kontrolovat, zda tak skutečně činí.  </w:t>
      </w:r>
    </w:p>
    <w:p>
      <w:pPr/>
      <w:r>
        <w:rPr>
          <w:b w:val="1"/>
          <w:bCs w:val="1"/>
        </w:rPr>
        <w:t xml:space="preserve">Martin Bohoněk, spolek Zachovejme Poolší: </w:t>
      </w:r>
      <w:r>
        <w:rPr>
          <w:i w:val="1"/>
          <w:iCs w:val="1"/>
        </w:rPr>
        <w:t xml:space="preserve">“</w:t>
      </w:r>
      <w:r>
        <w:rPr/>
        <w:t xml:space="preserve">Hlasování v referendu dopadlo nadmíru uspokojivě pro nás občany, kteří jsou proti výstavbě. Ten mandát, který obec získala, je silný a musí se proti výstavbě námitkami a připomínkami bránit. 88 procent voličů, kteří k volbám přišli, se vyslovilo proti stavbě.  Od počátku jsme v kontaktu s obcí, účastníme se jednání a ta práce pro nás výsledkem referenda začíná, protože obec se musí bránit a my jí v tom budeme dále pomáhat společně s naší advokátní kanceláří."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3464/lide-z-dolni-lutyne-a-vernovic-se-v-referendu-vyslovili-drtive-proti-stavbe-gigafa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2026-04-05T18:46:45+02:00</dcterms:created>
  <dcterms:modified xsi:type="dcterms:W3CDTF">2026-04-05T18:46:45+02:00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