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dokončila modernizaci rehabilitace, v provozu je po deseti letech i bazén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celkové částce asi 71 milionů korun se nám podařilo veškeré prostory zrekonstruovat. Od vzduchotechniky, elektroinstalace, vodoinstalace, ale dát tomu i ten šmrnc, který pacienti ve 21. století od rehabilitace očekávají a potřebují. Denně tady chodí kolem 500 až 600 pacientů."</w:t>
      </w:r>
    </w:p>
    <w:p>
      <w:pPr/>
      <w:r>
        <w:rPr/>
        <w:t xml:space="preserve">Kraj podpořil rekonstrukci 65 miliony korun.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 </w:t>
      </w:r>
    </w:p>
    <w:p>
      <w:pPr/>
      <w:r>
        <w:rPr/>
        <w:t xml:space="preserve">Nemocnice při modernizaci myslela i na detaily.</w:t>
      </w:r>
    </w:p>
    <w:p>
      <w:pPr/>
      <w:r>
        <w:rPr>
          <w:b w:val="1"/>
          <w:bCs w:val="1"/>
        </w:rPr>
        <w:t xml:space="preserve">Mirka Crhánová, primářka rehabilitace: </w:t>
      </w:r>
      <w:r>
        <w:rPr/>
        <w:t xml:space="preserve">"Co se týče výukových tapet, tak za to jsem strašně ráda, protože ráda ukazuji pacientům na obrázcích, ať ví, v čem je problém, co můžeme udělat, co už nemůžeme.”</w:t>
      </w:r>
    </w:p>
    <w:p>
      <w:pPr/>
      <w:r>
        <w:rPr/>
        <w:t xml:space="preserve">Asi největší radost má nemocnice z nového bazénu, jehož součástí je i závěsný systém pro manipulaci.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tady super, rozhodně lepší, modernější, pohodlnější.”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504/nemocnice-v-havirove-dokoncila-modernizaci-rehabilitace-v-provozu-je-po-deseti-letech-i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2026-06-16T07:06:51+02:00</dcterms:created>
  <dcterms:modified xsi:type="dcterms:W3CDTF">2026-06-16T07:06:51+02:00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