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utkání osobností Opavy s REAL TOP Praha vyneslo 400 tisíc korun pro tři postižené děti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65/charitativni-utkani-osobnosti-opavy-s-real-top-praha-vyneslo-400-tisic-korun-pro-tri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