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sta let Velké Ostravy vyvrcholily dobovým průvodem a programem na Masarykově náměstí</w:t>
      </w:r>
    </w:p>
    <w:p>
      <w:pPr/>
      <w:r>
        <w:rPr/>
        <w:t xml:space="preserve">V letošním roce uplynulo 100 let od spojení 7 obcí, čímž vznikla Velká Ostrava s téměř 114 tisíci obyvateli. Obvody, které se tehdy spojily, proto iniciovaly řadu nejrůznějších akcí. Ty probíhaly už od začátku roku a nyní vyvrcholily dobovým průvodem.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"Začalo plánování rozvoje, začala se lépe organizovat veřejná doprava a to město, tak jak ho dneska známe, mohlo vůbec vzniknout."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"My jsme oslavy vzniku Velké Ostravy začali už v lednu a dnes je pomyslně zakončujeme. během té doby proběhlo celkem 57 akcí."</w:t>
      </w:r>
    </w:p>
    <w:p>
      <w:pPr/>
      <w:r>
        <w:rPr/>
        <w:t xml:space="preserve">Starostové jednotlivých obvodů také vybrali nejrůznější důležité a zajímavé předměty, které byly uschovány do truhly a ta bude uložena na nejméně 100 let v Archivu města Ostravy.</w:t>
      </w:r>
    </w:p>
    <w:p>
      <w:pPr/>
      <w:r>
        <w:rPr>
          <w:b w:val="1"/>
          <w:bCs w:val="1"/>
        </w:rPr>
        <w:t xml:space="preserve">Patrik Hujdus (Starostové pro Ostravu), starosta Mariánských Hor a Hulvák:</w:t>
      </w:r>
      <w:r>
        <w:rPr/>
        <w:t xml:space="preserve"> "My jsme tam vložili 888 korun, což je součet všech platidel, které dnes používáme, takže tam máme všechny mince i bankovky." </w:t>
      </w:r>
    </w:p>
    <w:p>
      <w:pPr/>
      <w:r>
        <w:rPr/>
        <w:t xml:space="preserve">Průvod došel až na Masarykově náměstí, kde pokračoval bohatý program, který pak přešel do Ostravské muzejní noci, kdy bylo možné navštívit spoustu zajímavých míst, kulturních institucí a jejich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582/oslavy-sta-let-velke-ostravy-vyvrcholily-dobovym-pruvodem-a-programem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2026-07-11T19:54:40+02:00</dcterms:created>
  <dcterms:modified xsi:type="dcterms:W3CDTF">2026-07-11T19:54:40+02:00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