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Heřmanickou haldu uhasí nepropustný sarkofág, hotov by měl být asi za 10 let</w:t>
      </w:r>
    </w:p>
    <w:p>
      <w:pPr/>
      <w:r>
        <w:rPr/>
        <w:t xml:space="preserve">Uvnitř haldy v Heřmanicích hoří zbytky uhlí. Rozebrání celé haldy by bylo téměř nereálné, proto byla vybrána varianta, která má haldu uhasit. </w:t>
      </w:r>
    </w:p>
    <w:p>
      <w:pPr/>
      <w:r>
        <w:rPr>
          <w:b w:val="1"/>
          <w:bCs w:val="1"/>
        </w:rPr>
        <w:t xml:space="preserve">Ludvík Kašpar, ředitel DIAMO: </w:t>
      </w:r>
      <w:r>
        <w:rPr/>
        <w:t xml:space="preserve">"Sarkofág spočívá v tom, že bude celá halda zatěsněná vhodnými materiály, jako je cementopopílkový stabilizát, jíly a podobně. Na celém odvalu vytvoříme nepropustnou krustu, která zabrání přístupu kyslíku a tím se výrazně mezí další vývoj hoření. Z těch invazivních metod je to ta, která má nejmenší negativní vliv na životní prostředí."</w:t>
      </w:r>
    </w:p>
    <w:p>
      <w:pPr/>
      <w:r>
        <w:rPr>
          <w:b w:val="1"/>
          <w:bCs w:val="1"/>
        </w:rPr>
        <w:t xml:space="preserve">Jozef Síkela (STAN), ministr průmyslu a obchodu: </w:t>
      </w:r>
      <w:r>
        <w:rPr/>
        <w:t xml:space="preserve">"Hlavním cílem této metody je co největší utěsnění hořícího odvalu a zamezení přístupu vzduchu."</w:t>
      </w:r>
    </w:p>
    <w:p>
      <w:pPr/>
      <w:r>
        <w:rPr/>
        <w:t xml:space="preserve">{{souvisejici-clanek-"11000041774"}}</w:t>
      </w:r>
    </w:p>
    <w:p>
      <w:pPr/>
      <w:r>
        <w:rPr/>
        <w:t xml:space="preserve">Jen sarkofág se bude budovat 10 let a další roky se bude halda rekultivovat. Náklady se počítají v miliardách.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"Zatím odhadujeme, že ta tvorba sarkofágu by trvala 10 let, to znamená do 10 let by mělo dojít k úlevě od té environmentální zátěže z hlediska emisí."</w:t>
      </w:r>
    </w:p>
    <w:p>
      <w:pPr/>
      <w:r>
        <w:rPr>
          <w:b w:val="1"/>
          <w:bCs w:val="1"/>
        </w:rPr>
        <w:t xml:space="preserve">Zbyněk Stanjura (ODS), ministr financí: </w:t>
      </w:r>
      <w:r>
        <w:rPr/>
        <w:t xml:space="preserve">"Ta sanace bude dlouhodobý proces. Přináší nemalé nároky na financování. V této chvíli odhadujeme, že bude zapotřebí 2,3 až 3 miliardy v průběhu těch 10 let."</w:t>
      </w:r>
    </w:p>
    <w:p>
      <w:pPr/>
      <w:r>
        <w:rPr/>
        <w:t xml:space="preserve">Přípravné práce mohou začít téměř okamžitě, stavba sarkofágu se bude odvíjet od získání potřebných povolení. </w:t>
      </w:r>
    </w:p>
    <w:p>
      <w:pPr/>
      <w:r>
        <w:rPr/>
        <w:t xml:space="preserve">{{souvisejici-clanek-"11000041300"}}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657/hermanickou-haldu-uhasi-nepropustny-sarkofag-hotov-by-mel-byt-asi-z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2026-07-10T17:47:23+02:00</dcterms:created>
  <dcterms:modified xsi:type="dcterms:W3CDTF">2026-07-10T17:47:23+02:00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